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52" w:rsidRPr="00CA3B81" w:rsidRDefault="004538F7" w:rsidP="00CA3B81">
      <w:pPr>
        <w:shd w:val="clear" w:color="auto" w:fill="FFFFFF"/>
        <w:spacing w:after="150" w:line="348" w:lineRule="atLeast"/>
        <w:rPr>
          <w:rFonts w:ascii="Arial" w:eastAsia="Times New Roman" w:hAnsi="Arial" w:cs="Arial"/>
          <w:color w:val="333333"/>
          <w:lang w:eastAsia="sl-SI"/>
        </w:rPr>
      </w:pPr>
      <w:bookmarkStart w:id="0" w:name="_GoBack"/>
      <w:bookmarkEnd w:id="0"/>
      <w:r w:rsidRPr="00CA3B81">
        <w:rPr>
          <w:rFonts w:ascii="Arial" w:eastAsia="Times New Roman" w:hAnsi="Arial" w:cs="Arial"/>
          <w:b/>
          <w:bCs/>
          <w:color w:val="333333"/>
          <w:lang w:eastAsia="sl-SI"/>
        </w:rPr>
        <w:t>Individualna svetovanja za kmetijska gospodarstva, ki so vstopila v ukrep EK</w:t>
      </w:r>
    </w:p>
    <w:p w:rsidR="00B01D52" w:rsidRPr="00CA3B81" w:rsidRDefault="00B01D52" w:rsidP="00CA3B81">
      <w:pPr>
        <w:shd w:val="clear" w:color="auto" w:fill="FFFFFF"/>
        <w:spacing w:after="150" w:line="348" w:lineRule="atLeast"/>
        <w:rPr>
          <w:rFonts w:ascii="Arial" w:eastAsia="Times New Roman" w:hAnsi="Arial" w:cs="Arial"/>
          <w:color w:val="333333"/>
          <w:lang w:eastAsia="sl-SI"/>
        </w:rPr>
      </w:pPr>
      <w:r w:rsidRPr="00CA3B81">
        <w:rPr>
          <w:rFonts w:ascii="Arial" w:eastAsia="Times New Roman" w:hAnsi="Arial" w:cs="Arial"/>
          <w:color w:val="333333"/>
          <w:u w:val="single"/>
          <w:lang w:eastAsia="sl-SI"/>
        </w:rPr>
        <w:t>POVZETEK:</w:t>
      </w:r>
    </w:p>
    <w:p w:rsidR="00B01D52" w:rsidRPr="00CA3B81" w:rsidRDefault="00B01D52" w:rsidP="00CA3B81">
      <w:pPr>
        <w:shd w:val="clear" w:color="auto" w:fill="FFFFFF"/>
        <w:spacing w:after="150" w:line="348" w:lineRule="atLeast"/>
        <w:rPr>
          <w:rFonts w:ascii="Arial" w:eastAsia="Times New Roman" w:hAnsi="Arial" w:cs="Arial"/>
          <w:color w:val="333333"/>
          <w:lang w:eastAsia="sl-SI"/>
        </w:rPr>
      </w:pPr>
      <w:r w:rsidRPr="00CA3B81">
        <w:rPr>
          <w:rFonts w:ascii="Arial" w:eastAsia="Times New Roman" w:hAnsi="Arial" w:cs="Arial"/>
          <w:color w:val="333333"/>
          <w:lang w:eastAsia="sl-SI"/>
        </w:rPr>
        <w:t>Kmet</w:t>
      </w:r>
      <w:r w:rsidR="00B40098" w:rsidRPr="00CA3B81">
        <w:rPr>
          <w:rFonts w:ascii="Arial" w:eastAsia="Times New Roman" w:hAnsi="Arial" w:cs="Arial"/>
          <w:color w:val="333333"/>
          <w:lang w:eastAsia="sl-SI"/>
        </w:rPr>
        <w:t>ijsko gozdarski zavod Celje</w:t>
      </w:r>
      <w:r w:rsidRPr="00CA3B81">
        <w:rPr>
          <w:rFonts w:ascii="Arial" w:eastAsia="Times New Roman" w:hAnsi="Arial" w:cs="Arial"/>
          <w:color w:val="333333"/>
          <w:lang w:eastAsia="sl-SI"/>
        </w:rPr>
        <w:t xml:space="preserve"> v okviru izvedbe javnega naročila št.430-114/2017 z dne 7.11.2017 »</w:t>
      </w:r>
      <w:r w:rsidRPr="00CA3B81">
        <w:rPr>
          <w:rFonts w:ascii="Arial" w:eastAsia="Times New Roman" w:hAnsi="Arial" w:cs="Arial"/>
          <w:b/>
          <w:bCs/>
          <w:color w:val="333333"/>
          <w:lang w:eastAsia="sl-SI"/>
        </w:rPr>
        <w:t>Izvedba individualnih svetovanj v letu 2017 in 2018 za kmetijska gospodarstva, ki so vstopila v ukrep EK</w:t>
      </w:r>
      <w:r w:rsidRPr="00CA3B81">
        <w:rPr>
          <w:rFonts w:ascii="Arial" w:eastAsia="Times New Roman" w:hAnsi="Arial" w:cs="Arial"/>
          <w:color w:val="333333"/>
          <w:lang w:eastAsia="sl-SI"/>
        </w:rPr>
        <w:t>«, izvaja storitev svetovanja za kmetijska gospodarstva, ki so vstopila v ukrep EK do vključno leta 2017.</w:t>
      </w:r>
      <w:r w:rsidRPr="00CA3B81">
        <w:rPr>
          <w:rFonts w:ascii="Arial" w:eastAsia="Times New Roman" w:hAnsi="Arial" w:cs="Arial"/>
          <w:color w:val="333333"/>
          <w:lang w:eastAsia="sl-SI"/>
        </w:rPr>
        <w:br/>
        <w:t>Izvedba svetovanja je za kmetijsko gospodarstvo brezplačna. Storitev se financira iz javnih sredstev ukrepa svetovanje.</w:t>
      </w:r>
    </w:p>
    <w:p w:rsidR="00B01D52" w:rsidRPr="00CA3B81" w:rsidRDefault="00B01D52" w:rsidP="00CA3B81">
      <w:pPr>
        <w:shd w:val="clear" w:color="auto" w:fill="FFFFFF"/>
        <w:spacing w:after="150" w:line="348" w:lineRule="atLeast"/>
        <w:rPr>
          <w:rFonts w:ascii="Arial" w:eastAsia="Times New Roman" w:hAnsi="Arial" w:cs="Arial"/>
          <w:color w:val="333333"/>
          <w:lang w:eastAsia="sl-SI"/>
        </w:rPr>
      </w:pPr>
      <w:r w:rsidRPr="00CA3B81">
        <w:rPr>
          <w:rFonts w:ascii="Arial" w:eastAsia="Times New Roman" w:hAnsi="Arial" w:cs="Arial"/>
          <w:color w:val="333333"/>
          <w:u w:val="single"/>
          <w:lang w:eastAsia="sl-SI"/>
        </w:rPr>
        <w:t>GLAVNE DEJAVNOSTI</w:t>
      </w:r>
      <w:r w:rsidRPr="00CA3B81">
        <w:rPr>
          <w:rFonts w:ascii="Arial" w:eastAsia="Times New Roman" w:hAnsi="Arial" w:cs="Arial"/>
          <w:color w:val="333333"/>
          <w:lang w:eastAsia="sl-SI"/>
        </w:rPr>
        <w:t>:</w:t>
      </w:r>
    </w:p>
    <w:p w:rsidR="00B01D52" w:rsidRPr="00CA3B81" w:rsidRDefault="00B01D52" w:rsidP="00CA3B81">
      <w:pPr>
        <w:shd w:val="clear" w:color="auto" w:fill="FFFFFF"/>
        <w:spacing w:after="150" w:line="348" w:lineRule="atLeast"/>
        <w:rPr>
          <w:rFonts w:ascii="Arial" w:eastAsia="Times New Roman" w:hAnsi="Arial" w:cs="Arial"/>
          <w:color w:val="333333"/>
          <w:lang w:eastAsia="sl-SI"/>
        </w:rPr>
      </w:pPr>
      <w:r w:rsidRPr="00CA3B81">
        <w:rPr>
          <w:rFonts w:ascii="Arial" w:eastAsia="Times New Roman" w:hAnsi="Arial" w:cs="Arial"/>
          <w:color w:val="333333"/>
          <w:lang w:eastAsia="sl-SI"/>
        </w:rPr>
        <w:t>Kmet</w:t>
      </w:r>
      <w:r w:rsidR="005266C0" w:rsidRPr="00CA3B81">
        <w:rPr>
          <w:rFonts w:ascii="Arial" w:eastAsia="Times New Roman" w:hAnsi="Arial" w:cs="Arial"/>
          <w:color w:val="333333"/>
          <w:lang w:eastAsia="sl-SI"/>
        </w:rPr>
        <w:t>ijsko gozdarski zavod Celje</w:t>
      </w:r>
      <w:r w:rsidR="00304AD2" w:rsidRPr="00CA3B81">
        <w:rPr>
          <w:rFonts w:ascii="Arial" w:eastAsia="Times New Roman" w:hAnsi="Arial" w:cs="Arial"/>
          <w:color w:val="333333"/>
          <w:lang w:eastAsia="sl-SI"/>
        </w:rPr>
        <w:t xml:space="preserve"> izvaja 798</w:t>
      </w:r>
      <w:r w:rsidRPr="00CA3B81">
        <w:rPr>
          <w:rFonts w:ascii="Arial" w:eastAsia="Times New Roman" w:hAnsi="Arial" w:cs="Arial"/>
          <w:color w:val="333333"/>
          <w:lang w:eastAsia="sl-SI"/>
        </w:rPr>
        <w:t xml:space="preserve"> svetovanj EK za nosilce kmetijskih gospodarstev, ki so vstopila v ukrep EK do vključno leta 2017.</w:t>
      </w:r>
      <w:r w:rsidRPr="00CA3B81">
        <w:rPr>
          <w:rFonts w:ascii="Arial" w:eastAsia="Times New Roman" w:hAnsi="Arial" w:cs="Arial"/>
          <w:color w:val="333333"/>
          <w:lang w:eastAsia="sl-SI"/>
        </w:rPr>
        <w:br/>
        <w:t>Svetovan</w:t>
      </w:r>
      <w:r w:rsidR="00B40098" w:rsidRPr="00CA3B81">
        <w:rPr>
          <w:rFonts w:ascii="Arial" w:eastAsia="Times New Roman" w:hAnsi="Arial" w:cs="Arial"/>
          <w:color w:val="333333"/>
          <w:lang w:eastAsia="sl-SI"/>
        </w:rPr>
        <w:t xml:space="preserve">je se izvaja na območju Savinjske in Koroške regije. </w:t>
      </w:r>
    </w:p>
    <w:p w:rsidR="00B01D52" w:rsidRPr="00CA3B81" w:rsidRDefault="00B01D52" w:rsidP="00CA3B81">
      <w:pPr>
        <w:shd w:val="clear" w:color="auto" w:fill="FFFFFF"/>
        <w:spacing w:after="150" w:line="348" w:lineRule="atLeast"/>
        <w:rPr>
          <w:rFonts w:ascii="Arial" w:eastAsia="Times New Roman" w:hAnsi="Arial" w:cs="Arial"/>
          <w:color w:val="333333"/>
          <w:lang w:eastAsia="sl-SI"/>
        </w:rPr>
      </w:pPr>
      <w:r w:rsidRPr="00CA3B81">
        <w:rPr>
          <w:rFonts w:ascii="Arial" w:eastAsia="Times New Roman" w:hAnsi="Arial" w:cs="Arial"/>
          <w:b/>
          <w:bCs/>
          <w:color w:val="333333"/>
          <w:lang w:eastAsia="sl-SI"/>
        </w:rPr>
        <w:t>Aktivnosti za izvedbo svetovanj:</w:t>
      </w:r>
    </w:p>
    <w:p w:rsidR="00B01D52" w:rsidRPr="00CA3B81" w:rsidRDefault="00B01D52" w:rsidP="00CA3B81">
      <w:pPr>
        <w:numPr>
          <w:ilvl w:val="0"/>
          <w:numId w:val="2"/>
        </w:numPr>
        <w:shd w:val="clear" w:color="auto" w:fill="FFFFFF"/>
        <w:spacing w:before="30" w:after="30" w:line="348" w:lineRule="atLeast"/>
        <w:ind w:left="600"/>
        <w:rPr>
          <w:rFonts w:ascii="Arial" w:eastAsia="Times New Roman" w:hAnsi="Arial" w:cs="Arial"/>
          <w:color w:val="333333"/>
          <w:lang w:eastAsia="sl-SI"/>
        </w:rPr>
      </w:pPr>
      <w:r w:rsidRPr="00CA3B81">
        <w:rPr>
          <w:rFonts w:ascii="Arial" w:eastAsia="Times New Roman" w:hAnsi="Arial" w:cs="Arial"/>
          <w:color w:val="333333"/>
          <w:lang w:eastAsia="sl-SI"/>
        </w:rPr>
        <w:t>Preverjanje KMG o upravičenosti do svetovalnih storitev ter obveščanje nosilcev KMG o izvedbi individualnega svetovanja</w:t>
      </w:r>
    </w:p>
    <w:p w:rsidR="00B01D52" w:rsidRPr="00CA3B81" w:rsidRDefault="00B01D52" w:rsidP="00CA3B81">
      <w:pPr>
        <w:numPr>
          <w:ilvl w:val="0"/>
          <w:numId w:val="2"/>
        </w:numPr>
        <w:shd w:val="clear" w:color="auto" w:fill="FFFFFF"/>
        <w:spacing w:before="30" w:after="30" w:line="348" w:lineRule="atLeast"/>
        <w:ind w:left="600"/>
        <w:rPr>
          <w:rFonts w:ascii="Arial" w:eastAsia="Times New Roman" w:hAnsi="Arial" w:cs="Arial"/>
          <w:color w:val="333333"/>
          <w:lang w:eastAsia="sl-SI"/>
        </w:rPr>
      </w:pPr>
      <w:r w:rsidRPr="00CA3B81">
        <w:rPr>
          <w:rFonts w:ascii="Arial" w:eastAsia="Times New Roman" w:hAnsi="Arial" w:cs="Arial"/>
          <w:color w:val="333333"/>
          <w:lang w:eastAsia="sl-SI"/>
        </w:rPr>
        <w:t>Pregled vseh razpoložljivih podatkov in dokumentov za KMG</w:t>
      </w:r>
    </w:p>
    <w:p w:rsidR="00B01D52" w:rsidRPr="00CA3B81" w:rsidRDefault="00B01D52" w:rsidP="00CA3B81">
      <w:pPr>
        <w:numPr>
          <w:ilvl w:val="0"/>
          <w:numId w:val="2"/>
        </w:numPr>
        <w:shd w:val="clear" w:color="auto" w:fill="FFFFFF"/>
        <w:spacing w:before="30" w:after="30" w:line="348" w:lineRule="atLeast"/>
        <w:ind w:left="600"/>
        <w:rPr>
          <w:rFonts w:ascii="Arial" w:eastAsia="Times New Roman" w:hAnsi="Arial" w:cs="Arial"/>
          <w:color w:val="333333"/>
          <w:lang w:eastAsia="sl-SI"/>
        </w:rPr>
      </w:pPr>
      <w:r w:rsidRPr="00CA3B81">
        <w:rPr>
          <w:rFonts w:ascii="Arial" w:eastAsia="Times New Roman" w:hAnsi="Arial" w:cs="Arial"/>
          <w:color w:val="333333"/>
          <w:lang w:eastAsia="sl-SI"/>
        </w:rPr>
        <w:t>Pregled stanja na kmetiji</w:t>
      </w:r>
    </w:p>
    <w:p w:rsidR="00B01D52" w:rsidRPr="00CA3B81" w:rsidRDefault="00B01D52" w:rsidP="00CA3B81">
      <w:pPr>
        <w:numPr>
          <w:ilvl w:val="0"/>
          <w:numId w:val="2"/>
        </w:numPr>
        <w:shd w:val="clear" w:color="auto" w:fill="FFFFFF"/>
        <w:spacing w:before="30" w:after="30" w:line="348" w:lineRule="atLeast"/>
        <w:ind w:left="600"/>
        <w:rPr>
          <w:rFonts w:ascii="Arial" w:eastAsia="Times New Roman" w:hAnsi="Arial" w:cs="Arial"/>
          <w:color w:val="333333"/>
          <w:lang w:eastAsia="sl-SI"/>
        </w:rPr>
      </w:pPr>
      <w:r w:rsidRPr="00CA3B81">
        <w:rPr>
          <w:rFonts w:ascii="Arial" w:eastAsia="Times New Roman" w:hAnsi="Arial" w:cs="Arial"/>
          <w:color w:val="333333"/>
          <w:lang w:eastAsia="sl-SI"/>
        </w:rPr>
        <w:t>Svetovanje s področja kmetijskih praks, ki se izvajajo v okviru ukrepa</w:t>
      </w:r>
    </w:p>
    <w:p w:rsidR="00B01D52" w:rsidRPr="00CA3B81" w:rsidRDefault="00B01D52" w:rsidP="00CA3B81">
      <w:pPr>
        <w:numPr>
          <w:ilvl w:val="0"/>
          <w:numId w:val="2"/>
        </w:numPr>
        <w:shd w:val="clear" w:color="auto" w:fill="FFFFFF"/>
        <w:spacing w:before="30" w:after="30" w:line="348" w:lineRule="atLeast"/>
        <w:ind w:left="600"/>
        <w:rPr>
          <w:rFonts w:ascii="Arial" w:eastAsia="Times New Roman" w:hAnsi="Arial" w:cs="Arial"/>
          <w:color w:val="333333"/>
          <w:lang w:eastAsia="sl-SI"/>
        </w:rPr>
      </w:pPr>
      <w:r w:rsidRPr="00CA3B81">
        <w:rPr>
          <w:rFonts w:ascii="Arial" w:eastAsia="Times New Roman" w:hAnsi="Arial" w:cs="Arial"/>
          <w:color w:val="333333"/>
          <w:lang w:eastAsia="sl-SI"/>
        </w:rPr>
        <w:t>Svetovanje o morebitnih spremembah načina kmetovanja z namenom blaženja in prilagajanja podnebnim spremembam, ohranjanja biotske raznovrstnosti, kakovosti tal, voda in zraka ob upoštevanju razmer in stanja na zadevnem KMG</w:t>
      </w:r>
    </w:p>
    <w:p w:rsidR="00B01D52" w:rsidRPr="00CA3B81" w:rsidRDefault="00B01D52" w:rsidP="00CA3B81">
      <w:pPr>
        <w:numPr>
          <w:ilvl w:val="0"/>
          <w:numId w:val="2"/>
        </w:numPr>
        <w:shd w:val="clear" w:color="auto" w:fill="FFFFFF"/>
        <w:spacing w:before="30" w:after="30" w:line="348" w:lineRule="atLeast"/>
        <w:ind w:left="600"/>
        <w:rPr>
          <w:rFonts w:ascii="Arial" w:eastAsia="Times New Roman" w:hAnsi="Arial" w:cs="Arial"/>
          <w:color w:val="333333"/>
          <w:lang w:eastAsia="sl-SI"/>
        </w:rPr>
      </w:pPr>
      <w:r w:rsidRPr="00CA3B81">
        <w:rPr>
          <w:rFonts w:ascii="Arial" w:eastAsia="Times New Roman" w:hAnsi="Arial" w:cs="Arial"/>
          <w:color w:val="333333"/>
          <w:lang w:eastAsia="sl-SI"/>
        </w:rPr>
        <w:t>Svetovanje o napakah in kršitvah, ugotovljenih pri izvajanju ukrepa EK</w:t>
      </w:r>
    </w:p>
    <w:p w:rsidR="00B01D52" w:rsidRPr="00CA3B81" w:rsidRDefault="00B01D52" w:rsidP="00CA3B81">
      <w:pPr>
        <w:numPr>
          <w:ilvl w:val="0"/>
          <w:numId w:val="2"/>
        </w:numPr>
        <w:shd w:val="clear" w:color="auto" w:fill="FFFFFF"/>
        <w:spacing w:before="30" w:after="30" w:line="348" w:lineRule="atLeast"/>
        <w:ind w:left="600"/>
        <w:rPr>
          <w:rFonts w:ascii="Arial" w:eastAsia="Times New Roman" w:hAnsi="Arial" w:cs="Arial"/>
          <w:color w:val="333333"/>
          <w:lang w:eastAsia="sl-SI"/>
        </w:rPr>
      </w:pPr>
      <w:r w:rsidRPr="00CA3B81">
        <w:rPr>
          <w:rFonts w:ascii="Arial" w:eastAsia="Times New Roman" w:hAnsi="Arial" w:cs="Arial"/>
          <w:color w:val="333333"/>
          <w:lang w:eastAsia="sl-SI"/>
        </w:rPr>
        <w:t>Svetovanje o evidencah in druge spremljajoče dokumentacije na KMG, ki se vodijo ali hranijo za potrebe izvajanja ukrepa EK</w:t>
      </w:r>
    </w:p>
    <w:p w:rsidR="00B01D52" w:rsidRPr="00CA3B81" w:rsidRDefault="00B01D52" w:rsidP="00CA3B81">
      <w:pPr>
        <w:numPr>
          <w:ilvl w:val="0"/>
          <w:numId w:val="2"/>
        </w:numPr>
        <w:shd w:val="clear" w:color="auto" w:fill="FFFFFF"/>
        <w:spacing w:before="30" w:after="30" w:line="348" w:lineRule="atLeast"/>
        <w:ind w:left="600"/>
        <w:rPr>
          <w:rFonts w:ascii="Arial" w:eastAsia="Times New Roman" w:hAnsi="Arial" w:cs="Arial"/>
          <w:color w:val="333333"/>
          <w:lang w:eastAsia="sl-SI"/>
        </w:rPr>
      </w:pPr>
      <w:r w:rsidRPr="00CA3B81">
        <w:rPr>
          <w:rFonts w:ascii="Arial" w:eastAsia="Times New Roman" w:hAnsi="Arial" w:cs="Arial"/>
          <w:color w:val="333333"/>
          <w:lang w:eastAsia="sl-SI"/>
        </w:rPr>
        <w:t>Izdelava poročila o izvedenem individualnem svetovanju</w:t>
      </w:r>
    </w:p>
    <w:p w:rsidR="00B01D52" w:rsidRPr="00CA3B81" w:rsidRDefault="00B01D52" w:rsidP="00CA3B81">
      <w:pPr>
        <w:numPr>
          <w:ilvl w:val="0"/>
          <w:numId w:val="2"/>
        </w:numPr>
        <w:shd w:val="clear" w:color="auto" w:fill="FFFFFF"/>
        <w:spacing w:before="30" w:after="30" w:line="348" w:lineRule="atLeast"/>
        <w:ind w:left="600"/>
        <w:rPr>
          <w:rFonts w:ascii="Arial" w:eastAsia="Times New Roman" w:hAnsi="Arial" w:cs="Arial"/>
          <w:color w:val="333333"/>
          <w:lang w:eastAsia="sl-SI"/>
        </w:rPr>
      </w:pPr>
      <w:r w:rsidRPr="00CA3B81">
        <w:rPr>
          <w:rFonts w:ascii="Arial" w:eastAsia="Times New Roman" w:hAnsi="Arial" w:cs="Arial"/>
          <w:color w:val="333333"/>
          <w:lang w:eastAsia="sl-SI"/>
        </w:rPr>
        <w:t>Vnos podatkov o izvedenem svetovanju ter Poročila o izvedenim svetovanju v aplikacijo EVIZO</w:t>
      </w:r>
    </w:p>
    <w:p w:rsidR="00B01D52" w:rsidRPr="00CA3B81" w:rsidRDefault="00B01D52" w:rsidP="00CA3B81">
      <w:pPr>
        <w:shd w:val="clear" w:color="auto" w:fill="FFFFFF"/>
        <w:spacing w:after="150" w:line="348" w:lineRule="atLeast"/>
        <w:rPr>
          <w:rFonts w:ascii="Arial" w:eastAsia="Times New Roman" w:hAnsi="Arial" w:cs="Arial"/>
          <w:color w:val="333333"/>
          <w:lang w:eastAsia="sl-SI"/>
        </w:rPr>
      </w:pPr>
      <w:r w:rsidRPr="00CA3B81">
        <w:rPr>
          <w:rFonts w:ascii="Arial" w:eastAsia="Times New Roman" w:hAnsi="Arial" w:cs="Arial"/>
          <w:color w:val="333333"/>
          <w:u w:val="single"/>
          <w:lang w:eastAsia="sl-SI"/>
        </w:rPr>
        <w:t>CILJ:</w:t>
      </w:r>
    </w:p>
    <w:p w:rsidR="00B01D52" w:rsidRPr="00CA3B81" w:rsidRDefault="00B01D52" w:rsidP="00CA3B81">
      <w:pPr>
        <w:shd w:val="clear" w:color="auto" w:fill="FFFFFF"/>
        <w:spacing w:after="150" w:line="348" w:lineRule="atLeast"/>
        <w:rPr>
          <w:rFonts w:ascii="Arial" w:eastAsia="Times New Roman" w:hAnsi="Arial" w:cs="Arial"/>
          <w:color w:val="333333"/>
          <w:lang w:eastAsia="sl-SI"/>
        </w:rPr>
      </w:pPr>
      <w:r w:rsidRPr="00CA3B81">
        <w:rPr>
          <w:rFonts w:ascii="Arial" w:eastAsia="Times New Roman" w:hAnsi="Arial" w:cs="Arial"/>
          <w:color w:val="333333"/>
          <w:lang w:eastAsia="sl-SI"/>
        </w:rPr>
        <w:t xml:space="preserve">Nosilcem kmetijskih gospodarstev, ki so vstopila v ukrep EK (oddana zbirna vloga za ukrep EK ne glede na to, ali za </w:t>
      </w:r>
      <w:proofErr w:type="spellStart"/>
      <w:r w:rsidRPr="00CA3B81">
        <w:rPr>
          <w:rFonts w:ascii="Arial" w:eastAsia="Times New Roman" w:hAnsi="Arial" w:cs="Arial"/>
          <w:color w:val="333333"/>
          <w:lang w:eastAsia="sl-SI"/>
        </w:rPr>
        <w:t>podukrep</w:t>
      </w:r>
      <w:proofErr w:type="spellEnd"/>
      <w:r w:rsidRPr="00CA3B81">
        <w:rPr>
          <w:rFonts w:ascii="Arial" w:eastAsia="Times New Roman" w:hAnsi="Arial" w:cs="Arial"/>
          <w:color w:val="333333"/>
          <w:lang w:eastAsia="sl-SI"/>
        </w:rPr>
        <w:t xml:space="preserve"> plačila za preusmeritev v prakse in metode ekološkega kmetovanja ali za </w:t>
      </w:r>
      <w:proofErr w:type="spellStart"/>
      <w:r w:rsidRPr="00CA3B81">
        <w:rPr>
          <w:rFonts w:ascii="Arial" w:eastAsia="Times New Roman" w:hAnsi="Arial" w:cs="Arial"/>
          <w:color w:val="333333"/>
          <w:lang w:eastAsia="sl-SI"/>
        </w:rPr>
        <w:t>podukrep</w:t>
      </w:r>
      <w:proofErr w:type="spellEnd"/>
      <w:r w:rsidRPr="00CA3B81">
        <w:rPr>
          <w:rFonts w:ascii="Arial" w:eastAsia="Times New Roman" w:hAnsi="Arial" w:cs="Arial"/>
          <w:color w:val="333333"/>
          <w:lang w:eastAsia="sl-SI"/>
        </w:rPr>
        <w:t xml:space="preserve"> plačila za ohranitev praks in metod ekološkega kmetovanja) iz PRP 2014-2020 do vključno leta 2017 enkrat v času trajanja obveznosti od vstopa KMG v ukrep EK, nuditi individualno svetovanje s področja kmetijskih praks, ki se izvajajo v okviru ukrepa EK. Namen storitve individualnega svetovanja za nosilce KMG je izvesti svetovanje s področja izvajanja vsebin ukrepa EK, s področja horizontalnih vsebin podnebnih sprememb, varovanja voda, habitatov, tal in zraka ter njihovega izvajanja in agrotehničnih praks, ki </w:t>
      </w:r>
      <w:r w:rsidRPr="00CA3B81">
        <w:rPr>
          <w:rFonts w:ascii="Arial" w:eastAsia="Times New Roman" w:hAnsi="Arial" w:cs="Arial"/>
          <w:color w:val="333333"/>
          <w:lang w:eastAsia="sl-SI"/>
        </w:rPr>
        <w:lastRenderedPageBreak/>
        <w:t>pripomorejo ali k hitrejšemu prilagajanju podnebnim razmeram ali pa k manj agresivnim metodam kmetovanja.</w:t>
      </w:r>
    </w:p>
    <w:p w:rsidR="00B01D52" w:rsidRPr="00CA3B81" w:rsidRDefault="00B01D52" w:rsidP="00CA3B81">
      <w:pPr>
        <w:shd w:val="clear" w:color="auto" w:fill="FFFFFF"/>
        <w:spacing w:after="150" w:line="348" w:lineRule="atLeast"/>
        <w:rPr>
          <w:rFonts w:ascii="Arial" w:eastAsia="Times New Roman" w:hAnsi="Arial" w:cs="Arial"/>
          <w:color w:val="333333"/>
          <w:lang w:eastAsia="sl-SI"/>
        </w:rPr>
      </w:pPr>
      <w:r w:rsidRPr="00CA3B81">
        <w:rPr>
          <w:rFonts w:ascii="Arial" w:eastAsia="Times New Roman" w:hAnsi="Arial" w:cs="Arial"/>
          <w:color w:val="333333"/>
          <w:u w:val="single"/>
          <w:lang w:eastAsia="sl-SI"/>
        </w:rPr>
        <w:t>PRIČAKOVANI REZULTATI AKTIVNOSTI:</w:t>
      </w:r>
    </w:p>
    <w:p w:rsidR="00B01D52" w:rsidRPr="00CA3B81" w:rsidRDefault="00B01D52" w:rsidP="00CA3B81">
      <w:pPr>
        <w:shd w:val="clear" w:color="auto" w:fill="FFFFFF"/>
        <w:spacing w:line="348" w:lineRule="atLeast"/>
        <w:rPr>
          <w:rFonts w:ascii="Arial" w:eastAsia="Times New Roman" w:hAnsi="Arial" w:cs="Arial"/>
          <w:color w:val="333333"/>
          <w:lang w:eastAsia="sl-SI"/>
        </w:rPr>
      </w:pPr>
      <w:r w:rsidRPr="00CA3B81">
        <w:rPr>
          <w:rFonts w:ascii="Arial" w:eastAsia="Times New Roman" w:hAnsi="Arial" w:cs="Arial"/>
          <w:color w:val="333333"/>
          <w:lang w:eastAsia="sl-SI"/>
        </w:rPr>
        <w:t>Izvedena individualna svetovanja na KMG ter izdelana Poročila o opravljenem svetovanju na KMG, ki so se vključila v ukrep EK do vključno leta 2017 na podlagi Programa razvoja podeželja Republike Slovenije za obdobje 2014-2020. Poročila vsebujejo informacije, podane na KMG.</w:t>
      </w:r>
    </w:p>
    <w:p w:rsidR="00B01D52" w:rsidRPr="00CA3B81" w:rsidRDefault="00B01D52" w:rsidP="00CA3B81">
      <w:pPr>
        <w:rPr>
          <w:rFonts w:ascii="Arial" w:hAnsi="Arial" w:cs="Arial"/>
        </w:rPr>
      </w:pPr>
    </w:p>
    <w:sectPr w:rsidR="00B01D52" w:rsidRPr="00CA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982"/>
    <w:multiLevelType w:val="multilevel"/>
    <w:tmpl w:val="DD9A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8A748D"/>
    <w:multiLevelType w:val="multilevel"/>
    <w:tmpl w:val="1DF6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52"/>
    <w:rsid w:val="00034F4C"/>
    <w:rsid w:val="002E4BDB"/>
    <w:rsid w:val="00304AD2"/>
    <w:rsid w:val="00445573"/>
    <w:rsid w:val="004538F7"/>
    <w:rsid w:val="005266C0"/>
    <w:rsid w:val="007D2601"/>
    <w:rsid w:val="00AD23CC"/>
    <w:rsid w:val="00B01D52"/>
    <w:rsid w:val="00B40098"/>
    <w:rsid w:val="00CA3B81"/>
    <w:rsid w:val="00FD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A8095-31F8-4900-BA94-581A2A65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B01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46037">
      <w:bodyDiv w:val="1"/>
      <w:marLeft w:val="0"/>
      <w:marRight w:val="0"/>
      <w:marTop w:val="6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19148">
          <w:marLeft w:val="0"/>
          <w:marRight w:val="0"/>
          <w:marTop w:val="0"/>
          <w:marBottom w:val="0"/>
          <w:divBdr>
            <w:top w:val="single" w:sz="48" w:space="0" w:color="054B81"/>
            <w:left w:val="single" w:sz="48" w:space="0" w:color="054B81"/>
            <w:bottom w:val="single" w:sz="48" w:space="0" w:color="054B81"/>
            <w:right w:val="single" w:sz="48" w:space="0" w:color="054B81"/>
          </w:divBdr>
          <w:divsChild>
            <w:div w:id="1733428740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38925">
      <w:bodyDiv w:val="1"/>
      <w:marLeft w:val="0"/>
      <w:marRight w:val="0"/>
      <w:marTop w:val="6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702">
          <w:marLeft w:val="0"/>
          <w:marRight w:val="0"/>
          <w:marTop w:val="0"/>
          <w:marBottom w:val="0"/>
          <w:divBdr>
            <w:top w:val="single" w:sz="48" w:space="0" w:color="054B81"/>
            <w:left w:val="single" w:sz="48" w:space="0" w:color="054B81"/>
            <w:bottom w:val="single" w:sz="48" w:space="0" w:color="054B81"/>
            <w:right w:val="single" w:sz="48" w:space="0" w:color="054B81"/>
          </w:divBdr>
          <w:divsChild>
            <w:div w:id="1785269190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Nada Kolenc</cp:lastModifiedBy>
  <cp:revision>2</cp:revision>
  <dcterms:created xsi:type="dcterms:W3CDTF">2019-01-04T13:43:00Z</dcterms:created>
  <dcterms:modified xsi:type="dcterms:W3CDTF">2019-01-04T13:43:00Z</dcterms:modified>
</cp:coreProperties>
</file>