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2F" w:rsidRDefault="007B1A2F" w:rsidP="007B1A2F">
      <w:pPr>
        <w:spacing w:after="360" w:line="336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44B4AD5F" wp14:editId="61B32266">
            <wp:extent cx="4739640" cy="1232535"/>
            <wp:effectExtent l="0" t="0" r="3810" b="5715"/>
            <wp:docPr id="1" name="Slika 1" descr="cid:image004.jpg@01D51A1F.0F573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id:image004.jpg@01D51A1F.0F573720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09C" w:rsidRPr="003E409C" w:rsidRDefault="003E409C" w:rsidP="003E409C">
      <w:pPr>
        <w:pStyle w:val="Navadensplet"/>
        <w:rPr>
          <w:rStyle w:val="Krepko"/>
          <w:sz w:val="28"/>
          <w:szCs w:val="28"/>
        </w:rPr>
      </w:pPr>
      <w:r w:rsidRPr="003E409C">
        <w:rPr>
          <w:rStyle w:val="Krepko"/>
          <w:sz w:val="28"/>
          <w:szCs w:val="28"/>
        </w:rPr>
        <w:t>Izdelava načrta preusmeritve kmetijskega gospodarstva v prakse in metode ekološkega kmetovanja za leto 2019 in 2020</w:t>
      </w:r>
    </w:p>
    <w:p w:rsidR="003E409C" w:rsidRDefault="003E409C" w:rsidP="003E409C">
      <w:pPr>
        <w:pStyle w:val="Navadensplet"/>
        <w:rPr>
          <w:sz w:val="21"/>
          <w:szCs w:val="21"/>
        </w:rPr>
      </w:pPr>
      <w:r>
        <w:rPr>
          <w:rStyle w:val="Krepko"/>
          <w:sz w:val="21"/>
          <w:szCs w:val="21"/>
        </w:rPr>
        <w:t xml:space="preserve">Predmet </w:t>
      </w:r>
      <w:r>
        <w:rPr>
          <w:sz w:val="21"/>
          <w:szCs w:val="21"/>
        </w:rPr>
        <w:t>javnega naročila je izdelava načrta preusmeritve kmetijskega gospodarstva (v nadaljevanju KMG) v prakse in metode ekološkega kmetovanja (v nadaljevanju EK) za leto 2019 in 2020 iz Programa razvoja podeželja Republike Slovenije za obdobje 2014-2020 (v nadaljevanju PRP 2014-2020) do vključno leta 2020.</w:t>
      </w:r>
    </w:p>
    <w:p w:rsidR="003E409C" w:rsidRDefault="003E409C" w:rsidP="003E409C">
      <w:pPr>
        <w:pStyle w:val="Navadensplet"/>
        <w:rPr>
          <w:sz w:val="21"/>
          <w:szCs w:val="21"/>
        </w:rPr>
      </w:pPr>
      <w:r>
        <w:rPr>
          <w:rStyle w:val="Krepko"/>
          <w:sz w:val="21"/>
          <w:szCs w:val="21"/>
        </w:rPr>
        <w:t xml:space="preserve">Cilj </w:t>
      </w:r>
      <w:r>
        <w:rPr>
          <w:sz w:val="21"/>
          <w:szCs w:val="21"/>
        </w:rPr>
        <w:t>javnega naročila je nosilcem KMG, ki se želijo preusmeriti iz konvencionalne v ekološko pridelavo izdelati individualni načrt preusmeritve kmetijskega gospodarstva iz konvencionalne v ekološko pridelavo (v nadaljnjem besedilu: načrt PEK), če KMG prvič vstopa v kontrolo ekološkega kmetovanja.</w:t>
      </w:r>
    </w:p>
    <w:p w:rsidR="003E409C" w:rsidRDefault="003E409C" w:rsidP="003E409C">
      <w:pPr>
        <w:pStyle w:val="Navadensplet"/>
        <w:rPr>
          <w:sz w:val="21"/>
          <w:szCs w:val="21"/>
        </w:rPr>
      </w:pPr>
      <w:r>
        <w:rPr>
          <w:rStyle w:val="Krepko"/>
          <w:sz w:val="21"/>
          <w:szCs w:val="21"/>
        </w:rPr>
        <w:t>Namen</w:t>
      </w:r>
      <w:r>
        <w:rPr>
          <w:sz w:val="21"/>
          <w:szCs w:val="21"/>
        </w:rPr>
        <w:t xml:space="preserve"> javnega naročila je izdelava načrta preusmeritve kmetijskega gospodarstva v prakse in metode ekološkega kmetovanja za potrebe izvajanja ukrepa Ekološko kmetovanje, natančneje </w:t>
      </w:r>
      <w:proofErr w:type="spellStart"/>
      <w:r>
        <w:rPr>
          <w:sz w:val="21"/>
          <w:szCs w:val="21"/>
        </w:rPr>
        <w:t>podukrepa</w:t>
      </w:r>
      <w:proofErr w:type="spellEnd"/>
      <w:r>
        <w:rPr>
          <w:sz w:val="21"/>
          <w:szCs w:val="21"/>
        </w:rPr>
        <w:t xml:space="preserve"> Plačila za preusmeritev v prakse in metode ekološkega kmetovanja iz PRP 2014-2020 za leti 2019 in 2020.</w:t>
      </w:r>
    </w:p>
    <w:p w:rsidR="003E409C" w:rsidRDefault="003E409C" w:rsidP="003E409C">
      <w:pPr>
        <w:pStyle w:val="Navadensplet"/>
        <w:rPr>
          <w:sz w:val="21"/>
          <w:szCs w:val="21"/>
        </w:rPr>
      </w:pPr>
      <w:r>
        <w:rPr>
          <w:rStyle w:val="Krepko"/>
          <w:sz w:val="21"/>
          <w:szCs w:val="21"/>
        </w:rPr>
        <w:t xml:space="preserve">Glavna dejavnost </w:t>
      </w:r>
      <w:r>
        <w:rPr>
          <w:sz w:val="21"/>
          <w:szCs w:val="21"/>
        </w:rPr>
        <w:t>je izdelava načrta PEK za posamezno KMG, ki se je odločilo za preusmeritev v prakse in metode ekološkega kmetovanja. Načrt PEK se izdela na obrazcu in obsega opis ukrepov in možnosti preusmeritve (vključno z načrtom rastlinske proizvodnje oziroma načrtom upravljanja ekološke enote za vzrejo živali) ter opis prispevka izvajanja ukrepa k prilagajanju oziroma blaženju podnebnih sprememb, varovanju voda, tal, zraka in habitatov.</w:t>
      </w:r>
    </w:p>
    <w:p w:rsidR="003E409C" w:rsidRDefault="003E409C" w:rsidP="003E409C">
      <w:pPr>
        <w:pStyle w:val="Navadensplet"/>
        <w:rPr>
          <w:sz w:val="21"/>
          <w:szCs w:val="21"/>
        </w:rPr>
      </w:pPr>
      <w:r>
        <w:rPr>
          <w:rStyle w:val="Krepko"/>
          <w:sz w:val="21"/>
          <w:szCs w:val="21"/>
        </w:rPr>
        <w:t>Pričakovani rezultati</w:t>
      </w:r>
      <w:r>
        <w:rPr>
          <w:sz w:val="21"/>
          <w:szCs w:val="21"/>
        </w:rPr>
        <w:t xml:space="preserve"> javnega naročila je izdelan načrt preusmeritve kmetijskega gospodarstva v prakse in metode ekološkega kmetovanja za leto 2019 in 2020 iz Programa razvoja podeželja Republike Slovenije za obdobje 2014-2020.</w:t>
      </w:r>
    </w:p>
    <w:p w:rsidR="00046794" w:rsidRDefault="00046794"/>
    <w:sectPr w:rsidR="00046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 Garamon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2F"/>
    <w:rsid w:val="00046794"/>
    <w:rsid w:val="003E409C"/>
    <w:rsid w:val="007B1A2F"/>
    <w:rsid w:val="009B2C8D"/>
    <w:rsid w:val="00BF0AF3"/>
    <w:rsid w:val="00DE4CE3"/>
    <w:rsid w:val="00F8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049AE-E3AB-4DDE-9684-20352345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7B1A2F"/>
    <w:pPr>
      <w:spacing w:after="0" w:line="390" w:lineRule="atLeast"/>
      <w:outlineLvl w:val="1"/>
    </w:pPr>
    <w:rPr>
      <w:rFonts w:ascii="EB Garamond" w:eastAsia="Times New Roman" w:hAnsi="EB Garamond" w:cs="Times New Roman"/>
      <w:b/>
      <w:bCs/>
      <w:color w:val="0D4219"/>
      <w:sz w:val="33"/>
      <w:szCs w:val="33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7B1A2F"/>
    <w:rPr>
      <w:rFonts w:ascii="EB Garamond" w:eastAsia="Times New Roman" w:hAnsi="EB Garamond" w:cs="Times New Roman"/>
      <w:b/>
      <w:bCs/>
      <w:color w:val="0D4219"/>
      <w:sz w:val="33"/>
      <w:szCs w:val="33"/>
      <w:lang w:eastAsia="sl-SI"/>
    </w:rPr>
  </w:style>
  <w:style w:type="character" w:styleId="Krepko">
    <w:name w:val="Strong"/>
    <w:basedOn w:val="Privzetapisavaodstavka"/>
    <w:uiPriority w:val="22"/>
    <w:qFormat/>
    <w:rsid w:val="007B1A2F"/>
    <w:rPr>
      <w:rFonts w:ascii="Arial" w:hAnsi="Arial" w:cs="Arial" w:hint="default"/>
      <w:b/>
      <w:bCs/>
    </w:rPr>
  </w:style>
  <w:style w:type="paragraph" w:styleId="Navadensplet">
    <w:name w:val="Normal (Web)"/>
    <w:basedOn w:val="Navaden"/>
    <w:uiPriority w:val="99"/>
    <w:semiHidden/>
    <w:unhideWhenUsed/>
    <w:rsid w:val="007B1A2F"/>
    <w:pPr>
      <w:spacing w:after="360" w:line="336" w:lineRule="atLeast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6749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524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0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31350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8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6305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0729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0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0438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9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jpg@01D51A1F.0F5737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VESNAC</dc:creator>
  <cp:keywords/>
  <dc:description/>
  <cp:lastModifiedBy>POLONAS</cp:lastModifiedBy>
  <cp:revision>2</cp:revision>
  <dcterms:created xsi:type="dcterms:W3CDTF">2021-03-15T06:18:00Z</dcterms:created>
  <dcterms:modified xsi:type="dcterms:W3CDTF">2021-03-15T06:18:00Z</dcterms:modified>
</cp:coreProperties>
</file>