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FBE4" w14:textId="77777777" w:rsidR="000258E1" w:rsidRDefault="000258E1" w:rsidP="0002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REJA RAZLIČNIH PASEM DROBNICE ZA MESO IN IZDELKE VRHUNSKE KAKOVOSTI</w:t>
      </w:r>
    </w:p>
    <w:p w14:paraId="2023450E" w14:textId="77777777" w:rsidR="000F5F4A" w:rsidRDefault="000F5F4A" w:rsidP="0002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1CDACB" w14:textId="77777777" w:rsidR="000F5F4A" w:rsidRDefault="000F5F4A" w:rsidP="0002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0253C5" w14:textId="77777777" w:rsidR="000F5F4A" w:rsidRDefault="000F5F4A" w:rsidP="000F5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CFB134" wp14:editId="50CDD302">
            <wp:extent cx="3933825" cy="10948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4639" cy="11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484FC" w14:textId="77777777" w:rsidR="000F5F4A" w:rsidRPr="00FD22C7" w:rsidRDefault="000F5F4A" w:rsidP="0002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7E77E9" w14:textId="77777777" w:rsidR="00601BE8" w:rsidRDefault="00601BE8" w:rsidP="0060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B009C" w14:textId="77777777" w:rsidR="000258E1" w:rsidRPr="00FC5599" w:rsidRDefault="000258E1" w:rsidP="00FC5599">
      <w:pPr>
        <w:jc w:val="both"/>
        <w:rPr>
          <w:rFonts w:ascii="Times New Roman" w:hAnsi="Times New Roman" w:cs="Times New Roman"/>
          <w:sz w:val="24"/>
          <w:szCs w:val="24"/>
        </w:rPr>
      </w:pPr>
      <w:r w:rsidRPr="00FC5599">
        <w:rPr>
          <w:rFonts w:ascii="Times New Roman" w:hAnsi="Times New Roman" w:cs="Times New Roman"/>
          <w:sz w:val="24"/>
          <w:szCs w:val="24"/>
        </w:rPr>
        <w:t>Projekt EIP (</w:t>
      </w:r>
      <w:r w:rsidR="00FC5599" w:rsidRPr="00FC5599">
        <w:rPr>
          <w:rFonts w:ascii="Times New Roman" w:hAnsi="Times New Roman" w:cs="Times New Roman"/>
          <w:sz w:val="24"/>
          <w:szCs w:val="24"/>
        </w:rPr>
        <w:t>Evropsko partnerstvo za inovacije</w:t>
      </w:r>
      <w:r w:rsidRPr="00FC5599">
        <w:rPr>
          <w:rFonts w:ascii="Times New Roman" w:hAnsi="Times New Roman" w:cs="Times New Roman"/>
          <w:sz w:val="24"/>
          <w:szCs w:val="24"/>
        </w:rPr>
        <w:t xml:space="preserve">) </w:t>
      </w:r>
      <w:r w:rsidR="00FC5599" w:rsidRPr="00FC5599">
        <w:rPr>
          <w:rFonts w:ascii="Times New Roman" w:hAnsi="Times New Roman" w:cs="Times New Roman"/>
          <w:sz w:val="24"/>
          <w:szCs w:val="24"/>
        </w:rPr>
        <w:t xml:space="preserve">Reja različnih pasem drobnice za meso in izdelke vrhunske kakovosti </w:t>
      </w:r>
      <w:r w:rsidRPr="00FC5599">
        <w:rPr>
          <w:rFonts w:ascii="Times New Roman" w:hAnsi="Times New Roman" w:cs="Times New Roman"/>
          <w:sz w:val="24"/>
          <w:szCs w:val="24"/>
        </w:rPr>
        <w:t xml:space="preserve">se izvaja v okviru ukrepa M16 Sodelovanje iz Programa razvoja podeželja 2014-2020, </w:t>
      </w:r>
      <w:proofErr w:type="spellStart"/>
      <w:r w:rsidR="00601BE8" w:rsidRPr="00FC5599">
        <w:rPr>
          <w:rFonts w:ascii="Times New Roman" w:hAnsi="Times New Roman" w:cs="Times New Roman"/>
          <w:sz w:val="24"/>
          <w:szCs w:val="24"/>
        </w:rPr>
        <w:t>podukrepa</w:t>
      </w:r>
      <w:proofErr w:type="spellEnd"/>
      <w:r w:rsidR="00601BE8" w:rsidRPr="00FC5599">
        <w:rPr>
          <w:rFonts w:ascii="Times New Roman" w:hAnsi="Times New Roman" w:cs="Times New Roman"/>
          <w:sz w:val="24"/>
          <w:szCs w:val="24"/>
        </w:rPr>
        <w:t xml:space="preserve"> 16.2</w:t>
      </w:r>
      <w:r w:rsidRPr="00FC5599">
        <w:rPr>
          <w:rFonts w:ascii="Times New Roman" w:hAnsi="Times New Roman" w:cs="Times New Roman"/>
          <w:sz w:val="24"/>
          <w:szCs w:val="24"/>
        </w:rPr>
        <w:t>:</w:t>
      </w:r>
      <w:r w:rsidR="00601BE8" w:rsidRPr="00FC5599">
        <w:rPr>
          <w:rFonts w:ascii="Times New Roman" w:hAnsi="Times New Roman" w:cs="Times New Roman"/>
          <w:sz w:val="24"/>
          <w:szCs w:val="24"/>
        </w:rPr>
        <w:t xml:space="preserve"> Podpora za pilotne projekte ter za razvoj novih proizvodov</w:t>
      </w:r>
      <w:r w:rsidR="00FD22C7" w:rsidRPr="00FC5599">
        <w:rPr>
          <w:rFonts w:ascii="Times New Roman" w:hAnsi="Times New Roman" w:cs="Times New Roman"/>
          <w:sz w:val="24"/>
          <w:szCs w:val="24"/>
        </w:rPr>
        <w:t>, praks, procesov in tehnologij</w:t>
      </w:r>
      <w:r w:rsidRPr="00FC5599">
        <w:rPr>
          <w:rFonts w:ascii="Times New Roman" w:hAnsi="Times New Roman" w:cs="Times New Roman"/>
          <w:sz w:val="24"/>
          <w:szCs w:val="24"/>
        </w:rPr>
        <w:t>.</w:t>
      </w:r>
    </w:p>
    <w:p w14:paraId="0FE327C8" w14:textId="77777777" w:rsidR="000258E1" w:rsidRPr="00FC5599" w:rsidRDefault="000258E1" w:rsidP="00FC5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9E599" w14:textId="77777777" w:rsidR="00EA4D4A" w:rsidRPr="00FC5599" w:rsidRDefault="00EA4D4A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599">
        <w:rPr>
          <w:rFonts w:ascii="Times New Roman" w:hAnsi="Times New Roman" w:cs="Times New Roman"/>
          <w:b/>
          <w:sz w:val="24"/>
          <w:szCs w:val="24"/>
        </w:rPr>
        <w:t>Koordinator projekta (vodilni partner):</w:t>
      </w:r>
      <w:r w:rsidR="00FC5599" w:rsidRPr="00FC5599">
        <w:rPr>
          <w:rFonts w:ascii="Times New Roman" w:hAnsi="Times New Roman" w:cs="Times New Roman"/>
          <w:b/>
          <w:sz w:val="24"/>
          <w:szCs w:val="24"/>
        </w:rPr>
        <w:t xml:space="preserve"> Univerza v Ljubljani Biotehniška fakulteta</w:t>
      </w:r>
    </w:p>
    <w:p w14:paraId="1769CC11" w14:textId="77777777" w:rsidR="00EA4D4A" w:rsidRPr="00FC5599" w:rsidRDefault="00EA4D4A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66577" w14:textId="77777777" w:rsidR="00EA4D4A" w:rsidRDefault="00EA4D4A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599">
        <w:rPr>
          <w:rFonts w:ascii="Times New Roman" w:hAnsi="Times New Roman" w:cs="Times New Roman"/>
          <w:b/>
          <w:sz w:val="24"/>
          <w:szCs w:val="24"/>
        </w:rPr>
        <w:t xml:space="preserve">Partnerji: </w:t>
      </w:r>
    </w:p>
    <w:p w14:paraId="662F7665" w14:textId="784CAAA8" w:rsidR="00FC5599" w:rsidRPr="00FC5599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Arial"/>
          <w:b/>
          <w:snapToGrid w:val="0"/>
          <w:color w:val="000000"/>
        </w:rPr>
        <w:t xml:space="preserve">Kmetijsko gozdarska zbornica Slovenije, </w:t>
      </w:r>
      <w:r w:rsidRPr="00DB0E75">
        <w:rPr>
          <w:rFonts w:ascii="Book Antiqua" w:hAnsi="Book Antiqua" w:cs="Arial"/>
          <w:b/>
          <w:snapToGrid w:val="0"/>
          <w:color w:val="000000"/>
        </w:rPr>
        <w:t>Kmetijsko gozdarski zavod Celje</w:t>
      </w:r>
    </w:p>
    <w:p w14:paraId="45DDFDAC" w14:textId="6F188FAB" w:rsidR="00FC5599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>Višja strokovna šola za gostinstvo</w:t>
      </w:r>
      <w:r>
        <w:rPr>
          <w:rFonts w:ascii="Book Antiqua" w:hAnsi="Book Antiqua" w:cs="Arial"/>
          <w:b/>
        </w:rPr>
        <w:t xml:space="preserve">, </w:t>
      </w:r>
      <w:proofErr w:type="spellStart"/>
      <w:r>
        <w:rPr>
          <w:rFonts w:ascii="Book Antiqua" w:hAnsi="Book Antiqua" w:cs="Arial"/>
          <w:b/>
        </w:rPr>
        <w:t>velnes</w:t>
      </w:r>
      <w:proofErr w:type="spellEnd"/>
      <w:r w:rsidRPr="00DB0E75">
        <w:rPr>
          <w:rFonts w:ascii="Book Antiqua" w:hAnsi="Book Antiqua" w:cs="Arial"/>
          <w:b/>
        </w:rPr>
        <w:t xml:space="preserve"> in turizem Bled</w:t>
      </w:r>
    </w:p>
    <w:p w14:paraId="1C4C9580" w14:textId="5DE27BC2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Arial"/>
          <w:b/>
        </w:rPr>
        <w:t>Klavnica Mereče</w:t>
      </w:r>
    </w:p>
    <w:p w14:paraId="42F576FC" w14:textId="6CE4145D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Arial"/>
          <w:b/>
        </w:rPr>
        <w:t xml:space="preserve">Tatjana Čop, Odnosi z javnostjo </w:t>
      </w:r>
      <w:proofErr w:type="spellStart"/>
      <w:r>
        <w:rPr>
          <w:rFonts w:ascii="Book Antiqua" w:hAnsi="Book Antiqua" w:cs="Arial"/>
          <w:b/>
        </w:rPr>
        <w:t>s.p</w:t>
      </w:r>
      <w:proofErr w:type="spellEnd"/>
      <w:r>
        <w:rPr>
          <w:rFonts w:ascii="Book Antiqua" w:hAnsi="Book Antiqua" w:cs="Arial"/>
          <w:b/>
        </w:rPr>
        <w:t>.</w:t>
      </w:r>
    </w:p>
    <w:p w14:paraId="04EE3232" w14:textId="2C425F1C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 xml:space="preserve">KMG Uroš </w:t>
      </w:r>
      <w:proofErr w:type="spellStart"/>
      <w:r w:rsidRPr="00DB0E75">
        <w:rPr>
          <w:rFonts w:ascii="Book Antiqua" w:hAnsi="Book Antiqua" w:cs="Arial"/>
          <w:b/>
        </w:rPr>
        <w:t>Macerl</w:t>
      </w:r>
      <w:proofErr w:type="spellEnd"/>
    </w:p>
    <w:p w14:paraId="094788B8" w14:textId="5ABC0DA0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 xml:space="preserve">KMG Urh </w:t>
      </w:r>
      <w:proofErr w:type="spellStart"/>
      <w:r w:rsidRPr="00DB0E75">
        <w:rPr>
          <w:rFonts w:ascii="Book Antiqua" w:hAnsi="Book Antiqua" w:cs="Arial"/>
          <w:b/>
        </w:rPr>
        <w:t>Macerl</w:t>
      </w:r>
      <w:proofErr w:type="spellEnd"/>
    </w:p>
    <w:p w14:paraId="7B639A26" w14:textId="0D51D7DB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>KMG Roman Savšek</w:t>
      </w:r>
    </w:p>
    <w:p w14:paraId="17D2AA14" w14:textId="67AE5EF2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 xml:space="preserve">KMG </w:t>
      </w:r>
      <w:r>
        <w:rPr>
          <w:rFonts w:ascii="Book Antiqua" w:hAnsi="Book Antiqua" w:cs="Arial"/>
          <w:b/>
        </w:rPr>
        <w:t>Franc</w:t>
      </w:r>
      <w:r w:rsidRPr="00DB0E75">
        <w:rPr>
          <w:rFonts w:ascii="Book Antiqua" w:hAnsi="Book Antiqua" w:cs="Arial"/>
          <w:b/>
        </w:rPr>
        <w:t xml:space="preserve"> Sevčnikar</w:t>
      </w:r>
    </w:p>
    <w:p w14:paraId="277D507E" w14:textId="0D4E98D8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Arial"/>
          <w:b/>
        </w:rPr>
        <w:t>KMG Andrej</w:t>
      </w:r>
      <w:r w:rsidRPr="00DB0E75">
        <w:rPr>
          <w:rFonts w:ascii="Book Antiqua" w:hAnsi="Book Antiqua" w:cs="Arial"/>
          <w:b/>
        </w:rPr>
        <w:t xml:space="preserve"> Sedmak</w:t>
      </w:r>
    </w:p>
    <w:p w14:paraId="1B4A4AFF" w14:textId="6108202A" w:rsidR="001535F6" w:rsidRPr="001535F6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E75">
        <w:rPr>
          <w:rFonts w:ascii="Book Antiqua" w:hAnsi="Book Antiqua" w:cs="Arial"/>
          <w:b/>
        </w:rPr>
        <w:t>KMG Timotej Kovač</w:t>
      </w:r>
    </w:p>
    <w:p w14:paraId="0FC6D270" w14:textId="59B5612E" w:rsidR="001535F6" w:rsidRPr="00FC5599" w:rsidRDefault="001535F6" w:rsidP="00FC559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D7">
        <w:rPr>
          <w:rFonts w:ascii="Book Antiqua" w:hAnsi="Book Antiqua" w:cs="Arial"/>
          <w:b/>
        </w:rPr>
        <w:t xml:space="preserve">KMG Miran </w:t>
      </w:r>
      <w:proofErr w:type="spellStart"/>
      <w:r w:rsidRPr="00896DD7">
        <w:rPr>
          <w:rFonts w:ascii="Book Antiqua" w:hAnsi="Book Antiqua" w:cs="Arial"/>
          <w:b/>
        </w:rPr>
        <w:t>Zmrzlak</w:t>
      </w:r>
      <w:proofErr w:type="spellEnd"/>
    </w:p>
    <w:p w14:paraId="7059886C" w14:textId="77777777" w:rsidR="00EA4D4A" w:rsidRPr="00FC5599" w:rsidRDefault="00EA4D4A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8861" w14:textId="77777777" w:rsidR="00EA4D4A" w:rsidRPr="00FC5599" w:rsidRDefault="00EA4D4A" w:rsidP="0060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99">
        <w:rPr>
          <w:rFonts w:ascii="Times New Roman" w:hAnsi="Times New Roman" w:cs="Times New Roman"/>
          <w:b/>
          <w:sz w:val="24"/>
          <w:szCs w:val="24"/>
        </w:rPr>
        <w:t xml:space="preserve">Trajanje projekta: </w:t>
      </w:r>
      <w:r w:rsidRPr="00FC5599">
        <w:rPr>
          <w:rFonts w:ascii="Times New Roman" w:hAnsi="Times New Roman" w:cs="Times New Roman"/>
          <w:sz w:val="24"/>
          <w:szCs w:val="24"/>
        </w:rPr>
        <w:t>2019-2021</w:t>
      </w:r>
    </w:p>
    <w:p w14:paraId="0F23AF82" w14:textId="77777777" w:rsidR="00EA4D4A" w:rsidRPr="00FC5599" w:rsidRDefault="00EA4D4A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0BF87" w14:textId="77777777" w:rsidR="00601BE8" w:rsidRPr="003B0CCC" w:rsidRDefault="00601BE8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CCC">
        <w:rPr>
          <w:rFonts w:ascii="Times New Roman" w:hAnsi="Times New Roman" w:cs="Times New Roman"/>
          <w:b/>
          <w:sz w:val="24"/>
          <w:szCs w:val="24"/>
        </w:rPr>
        <w:t>POVZETEK</w:t>
      </w:r>
    </w:p>
    <w:p w14:paraId="08908BD1" w14:textId="77777777" w:rsidR="00FD22C7" w:rsidRPr="00FD22C7" w:rsidRDefault="00FD22C7" w:rsidP="00FD22C7">
      <w:pPr>
        <w:jc w:val="both"/>
        <w:rPr>
          <w:rFonts w:ascii="Times New Roman" w:hAnsi="Times New Roman" w:cs="Times New Roman"/>
          <w:sz w:val="24"/>
          <w:szCs w:val="24"/>
        </w:rPr>
      </w:pPr>
      <w:r w:rsidRPr="00FD22C7">
        <w:rPr>
          <w:rFonts w:ascii="Times New Roman" w:hAnsi="Times New Roman" w:cs="Times New Roman"/>
          <w:sz w:val="24"/>
          <w:szCs w:val="24"/>
        </w:rPr>
        <w:t xml:space="preserve">Vsebina projekta se nanaša na vzpostavitev izboljšane tehnologije reje drobnice za namen doseganja izenačene kakovosti mesa drobnice s ponudbo konfekcijskih kosov in izdelkov. Z aktivnostmi v projektu želimo razviti izboljšano tehnologijo reje in inovativni proizvod iz mesa drobnice. Z </w:t>
      </w:r>
      <w:proofErr w:type="spellStart"/>
      <w:r w:rsidRPr="00FD22C7">
        <w:rPr>
          <w:rFonts w:ascii="Times New Roman" w:hAnsi="Times New Roman" w:cs="Times New Roman"/>
          <w:sz w:val="24"/>
          <w:szCs w:val="24"/>
        </w:rPr>
        <w:t>inovativnejšo</w:t>
      </w:r>
      <w:proofErr w:type="spellEnd"/>
      <w:r w:rsidRPr="00FD22C7">
        <w:rPr>
          <w:rFonts w:ascii="Times New Roman" w:hAnsi="Times New Roman" w:cs="Times New Roman"/>
          <w:sz w:val="24"/>
          <w:szCs w:val="24"/>
        </w:rPr>
        <w:t xml:space="preserve"> ponudbo konfekcijskih kosov in proizvodov iz mesa drobnice želimo na podlagi rezultatov analize trga najti nov model delovanja na področju trženja mesa in izdelkov iz mesa drobnice. To želimo doseči s ciljnim investiranjem v znanje in prenosom znanja v prakso.</w:t>
      </w:r>
    </w:p>
    <w:p w14:paraId="2C508860" w14:textId="77777777" w:rsidR="00FD22C7" w:rsidRDefault="00FD22C7" w:rsidP="0060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8E3D" w14:textId="77777777" w:rsidR="00601BE8" w:rsidRPr="003B0CCC" w:rsidRDefault="00601BE8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CCC">
        <w:rPr>
          <w:rFonts w:ascii="Times New Roman" w:hAnsi="Times New Roman" w:cs="Times New Roman"/>
          <w:b/>
          <w:sz w:val="24"/>
          <w:szCs w:val="24"/>
        </w:rPr>
        <w:t>GLAVNE DEJAVNOSTI</w:t>
      </w:r>
    </w:p>
    <w:p w14:paraId="333978F4" w14:textId="77777777" w:rsidR="00FD22C7" w:rsidRPr="00FD22C7" w:rsidRDefault="00FD22C7" w:rsidP="00FD22C7">
      <w:pPr>
        <w:jc w:val="both"/>
        <w:rPr>
          <w:rFonts w:ascii="Times New Roman" w:hAnsi="Times New Roman" w:cs="Times New Roman"/>
          <w:sz w:val="24"/>
          <w:szCs w:val="24"/>
        </w:rPr>
      </w:pPr>
      <w:r w:rsidRPr="00FD22C7">
        <w:rPr>
          <w:rFonts w:ascii="Times New Roman" w:hAnsi="Times New Roman" w:cs="Times New Roman"/>
          <w:sz w:val="24"/>
          <w:szCs w:val="24"/>
        </w:rPr>
        <w:t xml:space="preserve">Glavne dejavnosti za doseganje ciljev so usmerjene v izvedbo praktičnih preizkusov izboljšane tehnologije reje drobnice na 7-ih kmetijah, ki so člani partnerstva. Na podlagi rezultatov praktičnih preizkusov iz prvega leta trajanja projekta želimo v drugem letu poiskati rešitev za </w:t>
      </w:r>
      <w:r w:rsidRPr="00FD22C7">
        <w:rPr>
          <w:rFonts w:ascii="Times New Roman" w:hAnsi="Times New Roman" w:cs="Times New Roman"/>
          <w:sz w:val="24"/>
          <w:szCs w:val="24"/>
        </w:rPr>
        <w:lastRenderedPageBreak/>
        <w:t>izboljšano tehnologijo reje, ki bi omogočala ekonomično prirejo po kakovosti izenačene jagnjetine. V praktičnih preizkusih na kmetijah bodo aktivno vključeni kmetijski svetovalci na različnih področjih. V zadnjem letu projekta bodo dejavnosti za doseganje ciljev usmerjene predvsem v razširjanje rezultatov projekta med ostale akterje; rejce drobnice, predelovalce, klavnice in končnemu porabniku mesa drobnice.</w:t>
      </w:r>
    </w:p>
    <w:p w14:paraId="3EE1E45C" w14:textId="77777777" w:rsidR="00FD22C7" w:rsidRDefault="00FD22C7" w:rsidP="0060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6E57" w14:textId="77777777" w:rsidR="00601BE8" w:rsidRPr="003B0CCC" w:rsidRDefault="00601BE8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CCC">
        <w:rPr>
          <w:rFonts w:ascii="Times New Roman" w:hAnsi="Times New Roman" w:cs="Times New Roman"/>
          <w:b/>
          <w:sz w:val="24"/>
          <w:szCs w:val="24"/>
        </w:rPr>
        <w:t>CILJI</w:t>
      </w:r>
    </w:p>
    <w:p w14:paraId="27500667" w14:textId="77777777" w:rsidR="00FD22C7" w:rsidRPr="00FD22C7" w:rsidRDefault="00FD22C7" w:rsidP="00FD22C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Razvoj izboljšane in trajnostno naravnane tehnologije reje drobnice</w:t>
      </w:r>
    </w:p>
    <w:p w14:paraId="44126E91" w14:textId="77777777" w:rsidR="00FD22C7" w:rsidRPr="00FD22C7" w:rsidRDefault="00FD22C7" w:rsidP="00FD22C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 </w:t>
      </w:r>
      <w:proofErr w:type="spellStart"/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konfekcioniranja</w:t>
      </w:r>
      <w:proofErr w:type="spellEnd"/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klavnih trupov in predelava </w:t>
      </w:r>
    </w:p>
    <w:p w14:paraId="12287FA7" w14:textId="77777777" w:rsidR="00FD22C7" w:rsidRPr="00FD22C7" w:rsidRDefault="00FD22C7" w:rsidP="00FD22C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Ozaveščanje potrošnika preko promocije mesa drobnice</w:t>
      </w:r>
    </w:p>
    <w:p w14:paraId="36B5EE61" w14:textId="77777777" w:rsidR="00FD22C7" w:rsidRPr="00FD22C7" w:rsidRDefault="00FD22C7" w:rsidP="00FD22C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Razvoj direktne prodaje končnemu potrošniku, gostincem</w:t>
      </w:r>
    </w:p>
    <w:p w14:paraId="7C86C85D" w14:textId="77777777" w:rsidR="00FD22C7" w:rsidRPr="00FD22C7" w:rsidRDefault="00FD22C7" w:rsidP="00FD22C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Izmenjava izkušenj v zvezi s tehnologijo reje in trženjem, skupna izobraževanja </w:t>
      </w:r>
    </w:p>
    <w:p w14:paraId="59C1A2C7" w14:textId="77777777" w:rsidR="00FD22C7" w:rsidRPr="003B0CCC" w:rsidRDefault="00FD22C7" w:rsidP="0060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8408" w14:textId="77777777" w:rsidR="00601BE8" w:rsidRPr="003B0CCC" w:rsidRDefault="00601BE8" w:rsidP="00601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CCC">
        <w:rPr>
          <w:rFonts w:ascii="Times New Roman" w:hAnsi="Times New Roman" w:cs="Times New Roman"/>
          <w:b/>
          <w:sz w:val="24"/>
          <w:szCs w:val="24"/>
        </w:rPr>
        <w:t>PRIČAKOVANI REZULTATI</w:t>
      </w:r>
    </w:p>
    <w:p w14:paraId="1A6C1BA6" w14:textId="77777777" w:rsidR="00FD22C7" w:rsidRPr="00FD22C7" w:rsidRDefault="00FD22C7" w:rsidP="00FD22C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Izboljšana tehnologija reje, ki omogoča prirejo kakovostne jagnjetine, uporabne za končnega porabnika</w:t>
      </w:r>
    </w:p>
    <w:p w14:paraId="406D62C8" w14:textId="77777777" w:rsidR="00FD22C7" w:rsidRPr="00FD22C7" w:rsidRDefault="00FD22C7" w:rsidP="00FD22C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Predlog strategije trženja mesa drobnice v Sloveniji</w:t>
      </w:r>
    </w:p>
    <w:p w14:paraId="3F736454" w14:textId="77777777" w:rsidR="00FD22C7" w:rsidRPr="00FD22C7" w:rsidRDefault="00FD22C7" w:rsidP="00FD22C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 </w:t>
      </w:r>
      <w:proofErr w:type="spellStart"/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>konfekcioniranja</w:t>
      </w:r>
      <w:proofErr w:type="spellEnd"/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trupov in prodaje mesa v kosih</w:t>
      </w:r>
    </w:p>
    <w:p w14:paraId="48DCC3E8" w14:textId="77777777" w:rsidR="00FD22C7" w:rsidRPr="00FD22C7" w:rsidRDefault="00FD22C7" w:rsidP="00FD22C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Povečana ozaveščenost</w:t>
      </w:r>
      <w:r w:rsidRPr="00FD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porabnikov mesa drobnice – povečati povpraševanje</w:t>
      </w:r>
    </w:p>
    <w:p w14:paraId="58546981" w14:textId="77777777" w:rsidR="003B0CCC" w:rsidRDefault="003B0CCC" w:rsidP="003B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6BFB" w14:textId="77777777" w:rsidR="000258E1" w:rsidRPr="000258E1" w:rsidRDefault="003B0CCC" w:rsidP="003B0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E1">
        <w:rPr>
          <w:rFonts w:ascii="Times New Roman" w:hAnsi="Times New Roman" w:cs="Times New Roman"/>
          <w:b/>
          <w:sz w:val="24"/>
          <w:szCs w:val="24"/>
        </w:rPr>
        <w:t>Povezav</w:t>
      </w:r>
      <w:r w:rsidR="000258E1" w:rsidRPr="000258E1">
        <w:rPr>
          <w:rFonts w:ascii="Times New Roman" w:hAnsi="Times New Roman" w:cs="Times New Roman"/>
          <w:b/>
          <w:sz w:val="24"/>
          <w:szCs w:val="24"/>
        </w:rPr>
        <w:t>i:</w:t>
      </w:r>
    </w:p>
    <w:p w14:paraId="431B4829" w14:textId="77777777" w:rsidR="000258E1" w:rsidRPr="000258E1" w:rsidRDefault="003B0CCC" w:rsidP="000258E1">
      <w:pPr>
        <w:pStyle w:val="Odstavekseznama"/>
        <w:numPr>
          <w:ilvl w:val="0"/>
          <w:numId w:val="1"/>
        </w:numPr>
        <w:spacing w:after="0" w:line="240" w:lineRule="auto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8E1">
        <w:rPr>
          <w:rFonts w:ascii="Times New Roman" w:hAnsi="Times New Roman" w:cs="Times New Roman"/>
          <w:sz w:val="24"/>
          <w:szCs w:val="24"/>
        </w:rPr>
        <w:t>spletn</w:t>
      </w:r>
      <w:r w:rsidR="000258E1">
        <w:rPr>
          <w:rFonts w:ascii="Times New Roman" w:hAnsi="Times New Roman" w:cs="Times New Roman"/>
          <w:sz w:val="24"/>
          <w:szCs w:val="24"/>
        </w:rPr>
        <w:t>a</w:t>
      </w:r>
      <w:r w:rsidRPr="000258E1">
        <w:rPr>
          <w:rFonts w:ascii="Times New Roman" w:hAnsi="Times New Roman" w:cs="Times New Roman"/>
          <w:sz w:val="24"/>
          <w:szCs w:val="24"/>
        </w:rPr>
        <w:t xml:space="preserve"> stran EK, </w:t>
      </w:r>
      <w:r w:rsidR="000258E1" w:rsidRPr="000258E1">
        <w:rPr>
          <w:rFonts w:ascii="Times New Roman" w:hAnsi="Times New Roman" w:cs="Times New Roman"/>
          <w:sz w:val="24"/>
          <w:szCs w:val="24"/>
        </w:rPr>
        <w:t>namenjene Evropskemu kmetijskemu skladu za razvoj podeželja</w:t>
      </w:r>
      <w:r w:rsidRPr="000258E1">
        <w:rPr>
          <w:rFonts w:ascii="Times New Roman" w:hAnsi="Times New Roman" w:cs="Times New Roman"/>
          <w:sz w:val="24"/>
          <w:szCs w:val="24"/>
        </w:rPr>
        <w:t>:</w:t>
      </w:r>
      <w:r w:rsidR="000258E1" w:rsidRPr="000258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6B62" w:rsidRPr="000258E1">
          <w:rPr>
            <w:rStyle w:val="Hiperpovezava"/>
            <w:rFonts w:ascii="Times New Roman" w:hAnsi="Times New Roman" w:cs="Times New Roman"/>
            <w:sz w:val="24"/>
            <w:szCs w:val="24"/>
          </w:rPr>
          <w:t>http://ec.europa.eu/agriculture/rural-development-2014-2020/index_sl.htm</w:t>
        </w:r>
      </w:hyperlink>
      <w:r w:rsidR="000258E1" w:rsidRPr="000258E1">
        <w:rPr>
          <w:rStyle w:val="Hiperpovezava"/>
          <w:rFonts w:ascii="Times New Roman" w:hAnsi="Times New Roman" w:cs="Times New Roman"/>
          <w:sz w:val="24"/>
          <w:szCs w:val="24"/>
        </w:rPr>
        <w:t xml:space="preserve">  </w:t>
      </w:r>
    </w:p>
    <w:p w14:paraId="08AC2DC8" w14:textId="77777777" w:rsidR="000258E1" w:rsidRPr="000258E1" w:rsidRDefault="000258E1" w:rsidP="000258E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E1">
        <w:rPr>
          <w:rFonts w:ascii="Times New Roman" w:hAnsi="Times New Roman" w:cs="Times New Roman"/>
          <w:sz w:val="24"/>
          <w:szCs w:val="24"/>
        </w:rPr>
        <w:t>spletn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8E1">
        <w:rPr>
          <w:rFonts w:ascii="Times New Roman" w:hAnsi="Times New Roman" w:cs="Times New Roman"/>
          <w:sz w:val="24"/>
          <w:szCs w:val="24"/>
        </w:rPr>
        <w:t xml:space="preserve"> stran PRP 2014-2020:  </w:t>
      </w:r>
      <w:hyperlink r:id="rId7" w:history="1">
        <w:r w:rsidRPr="000258E1">
          <w:rPr>
            <w:rStyle w:val="Hiperpovezava"/>
            <w:rFonts w:ascii="Times New Roman" w:hAnsi="Times New Roman" w:cs="Times New Roman"/>
            <w:sz w:val="24"/>
            <w:szCs w:val="24"/>
          </w:rPr>
          <w:t>www.program-podezelja.si/</w:t>
        </w:r>
      </w:hyperlink>
    </w:p>
    <w:sectPr w:rsidR="000258E1" w:rsidRPr="000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1D98"/>
    <w:multiLevelType w:val="hybridMultilevel"/>
    <w:tmpl w:val="8D84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051"/>
    <w:multiLevelType w:val="multilevel"/>
    <w:tmpl w:val="A38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9153F"/>
    <w:multiLevelType w:val="hybridMultilevel"/>
    <w:tmpl w:val="7E109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C71"/>
    <w:multiLevelType w:val="hybridMultilevel"/>
    <w:tmpl w:val="2D347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3B25"/>
    <w:multiLevelType w:val="hybridMultilevel"/>
    <w:tmpl w:val="60C264BE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A06"/>
    <w:multiLevelType w:val="hybridMultilevel"/>
    <w:tmpl w:val="18C0DD8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67066"/>
    <w:multiLevelType w:val="hybridMultilevel"/>
    <w:tmpl w:val="76E0CFFC"/>
    <w:lvl w:ilvl="0" w:tplc="8700AC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64B"/>
    <w:multiLevelType w:val="hybridMultilevel"/>
    <w:tmpl w:val="24260D5C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3B"/>
    <w:rsid w:val="000258E1"/>
    <w:rsid w:val="000812F0"/>
    <w:rsid w:val="000D12A1"/>
    <w:rsid w:val="000F5F4A"/>
    <w:rsid w:val="00105EA0"/>
    <w:rsid w:val="001535F6"/>
    <w:rsid w:val="001C4CF8"/>
    <w:rsid w:val="001D6B62"/>
    <w:rsid w:val="00234A7E"/>
    <w:rsid w:val="0029740F"/>
    <w:rsid w:val="003B0CCC"/>
    <w:rsid w:val="003C333A"/>
    <w:rsid w:val="003F7F3B"/>
    <w:rsid w:val="005353AD"/>
    <w:rsid w:val="00567CD7"/>
    <w:rsid w:val="00601BE8"/>
    <w:rsid w:val="006B7C26"/>
    <w:rsid w:val="006D195B"/>
    <w:rsid w:val="007A41E9"/>
    <w:rsid w:val="00884111"/>
    <w:rsid w:val="00995ABE"/>
    <w:rsid w:val="00B27E9E"/>
    <w:rsid w:val="00EA4D4A"/>
    <w:rsid w:val="00F705EE"/>
    <w:rsid w:val="00FC559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F866"/>
  <w15:chartTrackingRefBased/>
  <w15:docId w15:val="{4AF2DE78-4151-431D-9A1D-74F83A3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F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7F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0CCC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27E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7E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7E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7E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7E9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-podezelj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Cividini, Angela</dc:creator>
  <cp:keywords/>
  <dc:description/>
  <cp:lastModifiedBy>Dominik</cp:lastModifiedBy>
  <cp:revision>2</cp:revision>
  <dcterms:created xsi:type="dcterms:W3CDTF">2020-09-11T06:04:00Z</dcterms:created>
  <dcterms:modified xsi:type="dcterms:W3CDTF">2020-09-11T06:04:00Z</dcterms:modified>
</cp:coreProperties>
</file>