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2F" w:rsidRDefault="007B1A2F" w:rsidP="007B1A2F">
      <w:pPr>
        <w:spacing w:after="360" w:line="336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44B4AD5F" wp14:editId="61B32266">
            <wp:extent cx="4739640" cy="1232535"/>
            <wp:effectExtent l="0" t="0" r="3810" b="5715"/>
            <wp:docPr id="1" name="Slika 1" descr="cid:image004.jpg@01D51A1F.0F573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id:image004.jpg@01D51A1F.0F57372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A1" w:rsidRPr="00C90EA1" w:rsidRDefault="00C90EA1" w:rsidP="00C90EA1">
      <w:pPr>
        <w:rPr>
          <w:rStyle w:val="Krepko"/>
          <w:rFonts w:eastAsia="Times New Roman"/>
          <w:color w:val="000000"/>
          <w:sz w:val="32"/>
          <w:szCs w:val="32"/>
          <w:lang w:eastAsia="sl-SI"/>
        </w:rPr>
      </w:pPr>
      <w:r w:rsidRPr="00C90EA1">
        <w:rPr>
          <w:rStyle w:val="Krepko"/>
          <w:rFonts w:eastAsia="Times New Roman"/>
          <w:color w:val="000000"/>
          <w:sz w:val="32"/>
          <w:szCs w:val="32"/>
          <w:lang w:eastAsia="sl-SI"/>
        </w:rPr>
        <w:t>Individualna svetovanja v letu 2019 in 2020 za kmetijska gospodarstva, ki so vstopila v ukrep KOPOP</w:t>
      </w:r>
    </w:p>
    <w:p w:rsidR="00362D80" w:rsidRPr="00C90EA1" w:rsidRDefault="00362D80" w:rsidP="00C90EA1">
      <w:pPr>
        <w:jc w:val="both"/>
        <w:rPr>
          <w:sz w:val="24"/>
        </w:rPr>
      </w:pPr>
      <w:r>
        <w:rPr>
          <w:rStyle w:val="Krepko"/>
          <w:sz w:val="21"/>
          <w:szCs w:val="21"/>
        </w:rPr>
        <w:t xml:space="preserve">Predmet </w:t>
      </w:r>
      <w:r w:rsidR="00C90EA1">
        <w:rPr>
          <w:sz w:val="24"/>
        </w:rPr>
        <w:t>I</w:t>
      </w:r>
      <w:r w:rsidR="00C90EA1" w:rsidRPr="001A3488">
        <w:rPr>
          <w:sz w:val="24"/>
        </w:rPr>
        <w:t>zvedba individualnih svetovanj v letu 2019 in 2020 za kmetijska gospodarstva, ki so vstopila v ukrep Kmetijsko-</w:t>
      </w:r>
      <w:proofErr w:type="spellStart"/>
      <w:r w:rsidR="00C90EA1" w:rsidRPr="001A3488">
        <w:rPr>
          <w:sz w:val="24"/>
        </w:rPr>
        <w:t>okoljsko</w:t>
      </w:r>
      <w:proofErr w:type="spellEnd"/>
      <w:r w:rsidR="00C90EA1" w:rsidRPr="001A3488">
        <w:rPr>
          <w:sz w:val="24"/>
        </w:rPr>
        <w:t>-podnebna plačila (v nadaljevanju: ukrep KOPOP) iz Programa razvoja podeželja Republike Slovenije za obdobje 2014-2020 (v nadaljevanju: PRP</w:t>
      </w:r>
      <w:r w:rsidR="00C90EA1">
        <w:rPr>
          <w:sz w:val="24"/>
        </w:rPr>
        <w:t xml:space="preserve"> 2014-2020) do vključno leta 2019</w:t>
      </w:r>
      <w:r w:rsidR="00C90EA1" w:rsidRPr="001A3488">
        <w:rPr>
          <w:sz w:val="24"/>
        </w:rPr>
        <w:t>.</w:t>
      </w:r>
      <w:r w:rsidR="00C90EA1">
        <w:rPr>
          <w:sz w:val="24"/>
        </w:rPr>
        <w:t xml:space="preserve"> </w:t>
      </w:r>
    </w:p>
    <w:p w:rsidR="00C90EA1" w:rsidRDefault="00C90EA1" w:rsidP="00C90EA1">
      <w:pPr>
        <w:jc w:val="both"/>
        <w:rPr>
          <w:sz w:val="24"/>
        </w:rPr>
      </w:pPr>
      <w:r w:rsidRPr="00CF2384">
        <w:rPr>
          <w:b/>
          <w:sz w:val="24"/>
        </w:rPr>
        <w:t>Cilj</w:t>
      </w:r>
      <w:r w:rsidRPr="001A3488">
        <w:rPr>
          <w:sz w:val="24"/>
        </w:rPr>
        <w:t xml:space="preserve"> javnega naročila je nosilcem kmetijskih gospodarstev (v nadaljevanju KMG), ki so vstopila v ukrep KOPOP iz PRP 2014-2020 do vključno leta 20</w:t>
      </w:r>
      <w:r>
        <w:rPr>
          <w:sz w:val="24"/>
        </w:rPr>
        <w:t>19</w:t>
      </w:r>
      <w:r w:rsidRPr="001A3488">
        <w:rPr>
          <w:sz w:val="24"/>
        </w:rPr>
        <w:t xml:space="preserve"> najmanj enkrat v prvih treh letih trajanja obveznosti uporabiti storitev individualnega svetovanja s področja kmetijskih praks, ki se </w:t>
      </w:r>
      <w:r>
        <w:rPr>
          <w:sz w:val="24"/>
        </w:rPr>
        <w:t xml:space="preserve">izvajajo v okviru ukrepa KOPOP. </w:t>
      </w:r>
    </w:p>
    <w:p w:rsidR="00C90EA1" w:rsidRDefault="00C90EA1" w:rsidP="00C90EA1">
      <w:pPr>
        <w:jc w:val="both"/>
        <w:rPr>
          <w:sz w:val="24"/>
        </w:rPr>
      </w:pPr>
      <w:r w:rsidRPr="00C90EA1">
        <w:rPr>
          <w:b/>
          <w:sz w:val="24"/>
        </w:rPr>
        <w:t>Namen</w:t>
      </w:r>
      <w:r w:rsidRPr="001A3488">
        <w:rPr>
          <w:sz w:val="24"/>
        </w:rPr>
        <w:t xml:space="preserve"> izvajanja individualnega svetovanja za nosilce KMG je opraviti svetovanje s področja izvajanja vsebin ukrepa KOPOP s področja kmetijskih praks, ki se izvajajo v okviru ukrepa KOPOP s poudarkom na naslednjih vsebinskih področjih: podnebne spremembe (prilagajanje in blaženje), ohranjanje biotske raznovrstnosti, kakovosti tal, voda in zraka.</w:t>
      </w:r>
    </w:p>
    <w:p w:rsidR="00C90EA1" w:rsidRDefault="00C90EA1" w:rsidP="00C90EA1">
      <w:pPr>
        <w:jc w:val="both"/>
        <w:rPr>
          <w:sz w:val="24"/>
        </w:rPr>
      </w:pPr>
      <w:r w:rsidRPr="00CF2384">
        <w:rPr>
          <w:b/>
          <w:sz w:val="24"/>
        </w:rPr>
        <w:t>Glavne dejavnosti</w:t>
      </w:r>
      <w:r w:rsidRPr="00265E5B">
        <w:rPr>
          <w:sz w:val="24"/>
        </w:rPr>
        <w:t xml:space="preserve"> so preverjanje KMG o upravičenosti do svetovalnih storitev ter obveščanje nosilcev KMG o izvedbi individualnega svetovanja, pregled vseh razpoložljivi</w:t>
      </w:r>
      <w:r>
        <w:rPr>
          <w:sz w:val="24"/>
        </w:rPr>
        <w:t>h podatkov in dokumentov za KMG. Pregled stanja na kmetiji je</w:t>
      </w:r>
      <w:r w:rsidRPr="00265E5B">
        <w:rPr>
          <w:sz w:val="24"/>
        </w:rPr>
        <w:t xml:space="preserve"> še posebej </w:t>
      </w:r>
      <w:r>
        <w:rPr>
          <w:sz w:val="24"/>
        </w:rPr>
        <w:t xml:space="preserve">priporočljiv </w:t>
      </w:r>
      <w:r w:rsidRPr="00265E5B">
        <w:rPr>
          <w:sz w:val="24"/>
        </w:rPr>
        <w:t xml:space="preserve">v primeru, če kmetijska zemljišča </w:t>
      </w:r>
      <w:r>
        <w:rPr>
          <w:sz w:val="24"/>
        </w:rPr>
        <w:t xml:space="preserve">(KMG) </w:t>
      </w:r>
      <w:r w:rsidRPr="00265E5B">
        <w:rPr>
          <w:sz w:val="24"/>
        </w:rPr>
        <w:t>ležijo na katerem od varovanih območij ali na območjih s posebnim režimom (posebna območja znotraj Nature 2000 ter območja na prispevnih območjih vodnih teles površinskih voda in vodnih teles podzemne v</w:t>
      </w:r>
      <w:r>
        <w:rPr>
          <w:sz w:val="24"/>
        </w:rPr>
        <w:t>ode iz Načrta upravljanja voda). Svetovanje bo potekalo s področja kmetijskih praks, podnebnih sprememb</w:t>
      </w:r>
      <w:r w:rsidRPr="00016279">
        <w:rPr>
          <w:sz w:val="24"/>
        </w:rPr>
        <w:t xml:space="preserve"> (prilagajanje in blaženje), ohranjanje biotske raznovrstnosti, kakovosti tal, voda in zraka</w:t>
      </w:r>
      <w:r>
        <w:rPr>
          <w:sz w:val="24"/>
        </w:rPr>
        <w:t xml:space="preserve">. </w:t>
      </w:r>
    </w:p>
    <w:p w:rsidR="00C90EA1" w:rsidRDefault="00C90EA1" w:rsidP="00C90EA1">
      <w:pPr>
        <w:jc w:val="both"/>
        <w:rPr>
          <w:sz w:val="24"/>
        </w:rPr>
      </w:pPr>
      <w:r w:rsidRPr="00CF2384">
        <w:rPr>
          <w:b/>
          <w:sz w:val="24"/>
        </w:rPr>
        <w:t>Svetovanje</w:t>
      </w:r>
      <w:r w:rsidRPr="00265E5B">
        <w:rPr>
          <w:sz w:val="24"/>
        </w:rPr>
        <w:t xml:space="preserve"> s področja kmetijskih praks, ki se izvajajo v okviru ukrepa KOPOP (nosilcu KMG se pokaže in razloži kaj, kako in zakaj varuje z izvajanjem določenih zahtev ukrepa KOPOP</w:t>
      </w:r>
      <w:r>
        <w:rPr>
          <w:sz w:val="24"/>
        </w:rPr>
        <w:t>,</w:t>
      </w:r>
      <w:r w:rsidRPr="00265E5B">
        <w:rPr>
          <w:sz w:val="24"/>
        </w:rPr>
        <w:t xml:space="preserve"> v katere je že vključen ali v katere se še lahko vključi), svetovanje o morebitnih spremembah načina kmetovanja z namenom blaženja in prilagajanja podnebnim spremembam, ohranjanja biotske raznovrstnosti, kakovosti tal, voda in zraka ob upoštevanju razmer in stanja na zadevnem KMG, svetovanje o napakah in kršitvah, ugotovljenih pri izvajanju ukrepa KOPOP, svetovanje o evidencah in druge spremljajoče dokumentacije na KMG, ki se vodijo ali hranijo za </w:t>
      </w:r>
      <w:r>
        <w:rPr>
          <w:sz w:val="24"/>
        </w:rPr>
        <w:t xml:space="preserve">potrebe izvajanja ukrepa KOPOP. </w:t>
      </w:r>
    </w:p>
    <w:p w:rsidR="00C90EA1" w:rsidRPr="00987E3C" w:rsidRDefault="00C90EA1" w:rsidP="00C90EA1">
      <w:pPr>
        <w:jc w:val="both"/>
        <w:rPr>
          <w:sz w:val="24"/>
        </w:rPr>
      </w:pPr>
      <w:r w:rsidRPr="00CF2384">
        <w:rPr>
          <w:b/>
          <w:sz w:val="24"/>
        </w:rPr>
        <w:t>Pričakovani rezultati</w:t>
      </w:r>
      <w:r w:rsidRPr="00265E5B">
        <w:rPr>
          <w:sz w:val="24"/>
        </w:rPr>
        <w:t xml:space="preserve"> javnega naročila so izvedena individualna svetovanja na KMG, ki so se vključila v u</w:t>
      </w:r>
      <w:r>
        <w:rPr>
          <w:sz w:val="24"/>
        </w:rPr>
        <w:t>krep KOPOP do vključno leta 2019</w:t>
      </w:r>
      <w:r w:rsidRPr="00265E5B">
        <w:rPr>
          <w:sz w:val="24"/>
        </w:rPr>
        <w:t xml:space="preserve"> na podlagi Programa razvoja podeželja </w:t>
      </w:r>
      <w:r w:rsidRPr="00265E5B">
        <w:rPr>
          <w:sz w:val="24"/>
        </w:rPr>
        <w:lastRenderedPageBreak/>
        <w:t>Republike Slovenije za obdobje 2014-2020 in seznanitev KMG o kmetijskih praksah, ki se izvajajo v okviru ukrepa KOPOP.</w:t>
      </w:r>
    </w:p>
    <w:p w:rsidR="00C90EA1" w:rsidRDefault="00C90EA1" w:rsidP="00C90EA1">
      <w:pPr>
        <w:jc w:val="both"/>
        <w:rPr>
          <w:sz w:val="24"/>
        </w:rPr>
      </w:pPr>
    </w:p>
    <w:sectPr w:rsidR="00C9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2F"/>
    <w:rsid w:val="00046794"/>
    <w:rsid w:val="00362D80"/>
    <w:rsid w:val="007B1A2F"/>
    <w:rsid w:val="009B2C8D"/>
    <w:rsid w:val="00A46955"/>
    <w:rsid w:val="00BF0AF3"/>
    <w:rsid w:val="00C40750"/>
    <w:rsid w:val="00C631AA"/>
    <w:rsid w:val="00C90EA1"/>
    <w:rsid w:val="00F4686F"/>
    <w:rsid w:val="00F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049AE-E3AB-4DDE-9684-20352345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7B1A2F"/>
    <w:pPr>
      <w:spacing w:after="0" w:line="390" w:lineRule="atLeast"/>
      <w:outlineLvl w:val="1"/>
    </w:pPr>
    <w:rPr>
      <w:rFonts w:ascii="EB Garamond" w:eastAsia="Times New Roman" w:hAnsi="EB Garamond" w:cs="Times New Roman"/>
      <w:b/>
      <w:bCs/>
      <w:color w:val="0D4219"/>
      <w:sz w:val="33"/>
      <w:szCs w:val="33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B1A2F"/>
    <w:rPr>
      <w:rFonts w:ascii="EB Garamond" w:eastAsia="Times New Roman" w:hAnsi="EB Garamond" w:cs="Times New Roman"/>
      <w:b/>
      <w:bCs/>
      <w:color w:val="0D4219"/>
      <w:sz w:val="33"/>
      <w:szCs w:val="33"/>
      <w:lang w:eastAsia="sl-SI"/>
    </w:rPr>
  </w:style>
  <w:style w:type="character" w:styleId="Krepko">
    <w:name w:val="Strong"/>
    <w:basedOn w:val="Privzetapisavaodstavka"/>
    <w:uiPriority w:val="22"/>
    <w:qFormat/>
    <w:rsid w:val="007B1A2F"/>
    <w:rPr>
      <w:rFonts w:ascii="Arial" w:hAnsi="Arial" w:cs="Arial" w:hint="default"/>
      <w:b/>
      <w:bCs/>
    </w:rPr>
  </w:style>
  <w:style w:type="paragraph" w:styleId="Navadensplet">
    <w:name w:val="Normal (Web)"/>
    <w:basedOn w:val="Navaden"/>
    <w:uiPriority w:val="99"/>
    <w:semiHidden/>
    <w:unhideWhenUsed/>
    <w:rsid w:val="007B1A2F"/>
    <w:pPr>
      <w:spacing w:after="360" w:line="336" w:lineRule="atLeast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749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524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3135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814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943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9082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51A1F.0F5737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VESNAC</dc:creator>
  <cp:keywords/>
  <dc:description/>
  <cp:lastModifiedBy>POLONAS</cp:lastModifiedBy>
  <cp:revision>2</cp:revision>
  <dcterms:created xsi:type="dcterms:W3CDTF">2021-04-16T08:44:00Z</dcterms:created>
  <dcterms:modified xsi:type="dcterms:W3CDTF">2021-04-16T08:44:00Z</dcterms:modified>
</cp:coreProperties>
</file>