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F96B" w14:textId="77777777" w:rsidR="00EB2720" w:rsidRPr="00EB2720" w:rsidRDefault="00EB2720" w:rsidP="00EB2720">
      <w:r w:rsidRPr="00EB2720">
        <w:t xml:space="preserve">Vabimo vas, da se udeležite  triurnih usposabljanj s področja </w:t>
      </w:r>
      <w:r w:rsidRPr="00EB2720">
        <w:rPr>
          <w:b/>
          <w:bCs/>
        </w:rPr>
        <w:t>KOPOP in LOPS</w:t>
      </w:r>
      <w:r w:rsidRPr="00EB2720">
        <w:t>, ki jih bomo za vas izvedli v prvih mesecih leta 2025.</w:t>
      </w:r>
    </w:p>
    <w:p w14:paraId="034B3E17" w14:textId="77777777" w:rsidR="00EB2720" w:rsidRPr="00EB2720" w:rsidRDefault="00EB2720" w:rsidP="00EB2720">
      <w:r w:rsidRPr="00EB2720">
        <w:t>Če teh tem še niste poslušali, lahko z udeležbo vsake pridobite 3 ure, od skupne obveznosti 9 ur.</w:t>
      </w:r>
    </w:p>
    <w:p w14:paraId="78999F04" w14:textId="77777777" w:rsidR="00EB2720" w:rsidRPr="00EB2720" w:rsidRDefault="00EB2720" w:rsidP="00EB2720">
      <w:r w:rsidRPr="00EB2720">
        <w:t>Vsaka tema se namreč prizna le enkrat.</w:t>
      </w:r>
    </w:p>
    <w:p w14:paraId="3876522B" w14:textId="77777777" w:rsidR="00EB2720" w:rsidRPr="00EB2720" w:rsidRDefault="00EB2720" w:rsidP="00EB2720"/>
    <w:p w14:paraId="2E3B13D0" w14:textId="46ACC4EA" w:rsidR="00EB2720" w:rsidRPr="00EB2720" w:rsidRDefault="00EB2720" w:rsidP="00EB2720">
      <w:pPr>
        <w:pStyle w:val="Odstavekseznama"/>
        <w:numPr>
          <w:ilvl w:val="0"/>
          <w:numId w:val="2"/>
        </w:numPr>
        <w:rPr>
          <w:b/>
          <w:bCs/>
        </w:rPr>
      </w:pPr>
      <w:r w:rsidRPr="00EB2720">
        <w:rPr>
          <w:b/>
          <w:bCs/>
        </w:rPr>
        <w:t xml:space="preserve">Petek, 28. februar ob 9.uri, Zakaj pridelovati lokalne sorte kmetijskih rastlin, </w:t>
      </w:r>
    </w:p>
    <w:p w14:paraId="2B73E463" w14:textId="77777777" w:rsidR="00EB2720" w:rsidRPr="00EB2720" w:rsidRDefault="00EB2720" w:rsidP="00EB2720">
      <w:pPr>
        <w:rPr>
          <w:b/>
          <w:bCs/>
        </w:rPr>
      </w:pPr>
      <w:r w:rsidRPr="00EB2720">
        <w:t xml:space="preserve">Občina Šentjur pri Celju (Mestni trg 10, 3230 Šentjur), predavajo M. Zupančič, V. Mihalič, M. </w:t>
      </w:r>
      <w:proofErr w:type="spellStart"/>
      <w:r w:rsidRPr="00EB2720">
        <w:t>Vaukan</w:t>
      </w:r>
      <w:proofErr w:type="spellEnd"/>
    </w:p>
    <w:p w14:paraId="180D6AEE" w14:textId="77777777" w:rsidR="00EB2720" w:rsidRPr="00EB2720" w:rsidRDefault="00EB2720" w:rsidP="00EB2720">
      <w:pPr>
        <w:rPr>
          <w:b/>
          <w:bCs/>
        </w:rPr>
      </w:pPr>
    </w:p>
    <w:p w14:paraId="55CBF271" w14:textId="580BF424" w:rsidR="00EB2720" w:rsidRPr="00EB2720" w:rsidRDefault="00EB2720" w:rsidP="00EB2720">
      <w:pPr>
        <w:pStyle w:val="Odstavekseznama"/>
        <w:numPr>
          <w:ilvl w:val="0"/>
          <w:numId w:val="2"/>
        </w:numPr>
      </w:pPr>
      <w:r w:rsidRPr="00EB2720">
        <w:rPr>
          <w:b/>
          <w:bCs/>
        </w:rPr>
        <w:t>Torek, 4. marec ob 9. uri</w:t>
      </w:r>
      <w:r w:rsidRPr="00EB2720">
        <w:t xml:space="preserve">, </w:t>
      </w:r>
      <w:r w:rsidRPr="00EB2720">
        <w:rPr>
          <w:b/>
          <w:bCs/>
        </w:rPr>
        <w:t>Dobre kmetijske prakse za ohranjanje tal</w:t>
      </w:r>
      <w:r w:rsidRPr="00EB2720">
        <w:t xml:space="preserve">, </w:t>
      </w:r>
    </w:p>
    <w:p w14:paraId="0C20CBEB" w14:textId="77777777" w:rsidR="00EB2720" w:rsidRPr="00EB2720" w:rsidRDefault="00EB2720" w:rsidP="00EB2720">
      <w:r w:rsidRPr="00EB2720">
        <w:t xml:space="preserve">Občina Šentjur pri Celju (Mestni trg 10, 3230 Šentjur), predavajo B. Dimec, I. </w:t>
      </w:r>
      <w:proofErr w:type="spellStart"/>
      <w:r w:rsidRPr="00EB2720">
        <w:t>Škerbot</w:t>
      </w:r>
      <w:proofErr w:type="spellEnd"/>
      <w:r w:rsidRPr="00EB2720">
        <w:t xml:space="preserve">, A. Marguč Kavc </w:t>
      </w:r>
    </w:p>
    <w:p w14:paraId="613BBB4E" w14:textId="77777777" w:rsidR="00EB2720" w:rsidRPr="00EB2720" w:rsidRDefault="00EB2720" w:rsidP="00EB2720"/>
    <w:p w14:paraId="4B8D7D5F" w14:textId="621BBF52" w:rsidR="00EB2720" w:rsidRPr="00EB2720" w:rsidRDefault="00EB2720" w:rsidP="00EB2720">
      <w:pPr>
        <w:pStyle w:val="Odstavekseznama"/>
        <w:numPr>
          <w:ilvl w:val="0"/>
          <w:numId w:val="2"/>
        </w:numPr>
      </w:pPr>
      <w:r w:rsidRPr="00EB2720">
        <w:rPr>
          <w:b/>
          <w:bCs/>
        </w:rPr>
        <w:t>Sreda, 5. marec ob 9. uri</w:t>
      </w:r>
      <w:r w:rsidRPr="00EB2720">
        <w:t xml:space="preserve">, </w:t>
      </w:r>
      <w:r w:rsidRPr="00EB2720">
        <w:rPr>
          <w:b/>
          <w:bCs/>
        </w:rPr>
        <w:t>Senena prireja od A do Ž</w:t>
      </w:r>
      <w:r w:rsidRPr="00EB2720">
        <w:t xml:space="preserve">,  </w:t>
      </w:r>
      <w:r w:rsidRPr="00EB2720">
        <w:rPr>
          <w:i/>
          <w:iCs/>
          <w:u w:val="single"/>
        </w:rPr>
        <w:t>spletno usposabljanje</w:t>
      </w:r>
      <w:r w:rsidRPr="00EB2720">
        <w:t>,</w:t>
      </w:r>
    </w:p>
    <w:p w14:paraId="0E0F7DC8" w14:textId="77777777" w:rsidR="00EB2720" w:rsidRPr="00EB2720" w:rsidRDefault="00EB2720" w:rsidP="00EB2720">
      <w:r w:rsidRPr="00EB2720">
        <w:t xml:space="preserve">predavajo J. Benedičič, T. </w:t>
      </w:r>
      <w:proofErr w:type="spellStart"/>
      <w:r w:rsidRPr="00EB2720">
        <w:t>Kukenberger</w:t>
      </w:r>
      <w:proofErr w:type="spellEnd"/>
      <w:r w:rsidRPr="00EB2720">
        <w:t xml:space="preserve"> in  P. Apat, povezuje R. Samec </w:t>
      </w:r>
    </w:p>
    <w:p w14:paraId="03591416" w14:textId="77777777" w:rsidR="00EB2720" w:rsidRPr="00EB2720" w:rsidRDefault="00EB2720" w:rsidP="00EB2720">
      <w:pPr>
        <w:rPr>
          <w:i/>
          <w:iCs/>
        </w:rPr>
      </w:pPr>
      <w:r w:rsidRPr="00EB2720">
        <w:rPr>
          <w:i/>
          <w:iCs/>
        </w:rPr>
        <w:t xml:space="preserve">Vas zanima prireja mleka in mesa brez silaže? Med predavanjem "Seneno od A do Ž"  boste iz prve roke spoznali, kako se lotiti senene prireje, vse od planiranja, sušenja, certifikacije in povezovanja. Za vas bodo predavanje izvedli trije izkušeni "seneni kmetje", člani Zavoda seneno. </w:t>
      </w:r>
    </w:p>
    <w:p w14:paraId="0B644CD6" w14:textId="77777777" w:rsidR="00EB2720" w:rsidRPr="00EB2720" w:rsidRDefault="00EB2720" w:rsidP="00EB2720"/>
    <w:p w14:paraId="21E4741A" w14:textId="77777777" w:rsidR="00EB2720" w:rsidRPr="00EB2720" w:rsidRDefault="00EB2720" w:rsidP="00EB2720">
      <w:r w:rsidRPr="00EB2720">
        <w:t>Čim prej se registrirajte tukaj:  </w:t>
      </w:r>
      <w:hyperlink r:id="rId5" w:history="1">
        <w:r w:rsidRPr="00EB2720">
          <w:rPr>
            <w:rStyle w:val="Hiperpovezava"/>
          </w:rPr>
          <w:t>https://tinyurl.com/2phpfynj</w:t>
        </w:r>
      </w:hyperlink>
      <w:r w:rsidRPr="00EB2720">
        <w:t>, povezavo dobite takoj.</w:t>
      </w:r>
    </w:p>
    <w:p w14:paraId="5446D26D" w14:textId="77777777" w:rsidR="00EB2720" w:rsidRPr="00EB2720" w:rsidRDefault="00EB2720" w:rsidP="00EB2720">
      <w:pPr>
        <w:rPr>
          <w:i/>
          <w:iCs/>
        </w:rPr>
      </w:pPr>
    </w:p>
    <w:p w14:paraId="3C03764A" w14:textId="47ADA533" w:rsidR="00EB2720" w:rsidRPr="00EB2720" w:rsidRDefault="00EB2720" w:rsidP="00EB2720">
      <w:r>
        <w:rPr>
          <w:b/>
          <w:bCs/>
        </w:rPr>
        <w:t>-</w:t>
      </w:r>
      <w:r w:rsidRPr="00EB2720">
        <w:rPr>
          <w:b/>
          <w:bCs/>
        </w:rPr>
        <w:t>Torek, 11. marec ob 9. uri</w:t>
      </w:r>
      <w:r w:rsidRPr="00EB2720">
        <w:t xml:space="preserve">, </w:t>
      </w:r>
      <w:r w:rsidRPr="00EB2720">
        <w:rPr>
          <w:b/>
          <w:bCs/>
        </w:rPr>
        <w:t>Dobre kmetijske prakse za varovanje voda</w:t>
      </w:r>
      <w:r w:rsidRPr="00EB2720">
        <w:t xml:space="preserve">, </w:t>
      </w:r>
    </w:p>
    <w:p w14:paraId="6BDDD4CA" w14:textId="77777777" w:rsidR="00EB2720" w:rsidRPr="00EB2720" w:rsidRDefault="00EB2720" w:rsidP="00EB2720">
      <w:r w:rsidRPr="00EB2720">
        <w:t xml:space="preserve">Gasilski dom PGD Gotovlje (Gotovlje 34, 3310 Žalec), predavajo B. Dimec, I. </w:t>
      </w:r>
      <w:proofErr w:type="spellStart"/>
      <w:r w:rsidRPr="00EB2720">
        <w:t>Škerbot</w:t>
      </w:r>
      <w:proofErr w:type="spellEnd"/>
      <w:r w:rsidRPr="00EB2720">
        <w:t>, V. Zalokar</w:t>
      </w:r>
    </w:p>
    <w:p w14:paraId="05E8F25A" w14:textId="77777777" w:rsidR="00EB2720" w:rsidRPr="00EB2720" w:rsidRDefault="00EB2720" w:rsidP="00EB2720">
      <w:r w:rsidRPr="00EB2720">
        <w:t>*********************</w:t>
      </w:r>
    </w:p>
    <w:p w14:paraId="03E9ADE7" w14:textId="13034854" w:rsidR="00EB2720" w:rsidRPr="00EB2720" w:rsidRDefault="00EB2720" w:rsidP="00EB2720">
      <w:r w:rsidRPr="00EB2720">
        <w:t>V obdobju od 20. oktobra do 15. decembra '25 bomo izvajali še naslednja triurna usposabljanja za KOPOP in LOPS,</w:t>
      </w:r>
      <w:r>
        <w:t xml:space="preserve"> </w:t>
      </w:r>
      <w:r w:rsidRPr="00EB2720">
        <w:t>tako da boste imeli še dovolj priložnosti, da do 15. 12. '25 opravite skupaj 9 ur. O datumih vas bomo pravočasno obvestili.</w:t>
      </w:r>
    </w:p>
    <w:p w14:paraId="36C12C32" w14:textId="77777777" w:rsidR="00EB2720" w:rsidRPr="00EB2720" w:rsidRDefault="00EB2720" w:rsidP="00EB2720"/>
    <w:p w14:paraId="2BC93EC2" w14:textId="77777777" w:rsidR="00EB2720" w:rsidRPr="00EB2720" w:rsidRDefault="00EB2720" w:rsidP="00EB2720">
      <w:pPr>
        <w:numPr>
          <w:ilvl w:val="0"/>
          <w:numId w:val="1"/>
        </w:numPr>
      </w:pPr>
      <w:r w:rsidRPr="00EB2720">
        <w:lastRenderedPageBreak/>
        <w:t>Izzivi prilagajanja podnebnim spremembam v kmetijstvu, Spodnja Savinjska dolina, v živo</w:t>
      </w:r>
    </w:p>
    <w:p w14:paraId="627962BB" w14:textId="77777777" w:rsidR="00EB2720" w:rsidRPr="00EB2720" w:rsidRDefault="00EB2720" w:rsidP="00EB2720">
      <w:pPr>
        <w:numPr>
          <w:ilvl w:val="0"/>
          <w:numId w:val="1"/>
        </w:numPr>
      </w:pPr>
      <w:r w:rsidRPr="00EB2720">
        <w:t>Dobre kmetijske prakse varovanja voda, spletno usposabljanje</w:t>
      </w:r>
    </w:p>
    <w:p w14:paraId="65CD79FF" w14:textId="77777777" w:rsidR="00EB2720" w:rsidRPr="00EB2720" w:rsidRDefault="00EB2720" w:rsidP="00EB2720">
      <w:pPr>
        <w:numPr>
          <w:ilvl w:val="0"/>
          <w:numId w:val="1"/>
        </w:numPr>
      </w:pPr>
      <w:r w:rsidRPr="00EB2720">
        <w:t>Dobre kmetijske prakse za ohranjanje tal, spletno usposabljanje</w:t>
      </w:r>
    </w:p>
    <w:p w14:paraId="16CE1237" w14:textId="77777777" w:rsidR="00EB2720" w:rsidRPr="00EB2720" w:rsidRDefault="00EB2720" w:rsidP="00EB2720">
      <w:pPr>
        <w:numPr>
          <w:ilvl w:val="0"/>
          <w:numId w:val="1"/>
        </w:numPr>
      </w:pPr>
      <w:r w:rsidRPr="00EB2720">
        <w:t>Ekonomika reje lokalnih pasem domačih živali, spletno usposabljanje</w:t>
      </w:r>
    </w:p>
    <w:p w14:paraId="7A9D9501" w14:textId="77777777" w:rsidR="00EB2720" w:rsidRPr="00EB2720" w:rsidRDefault="00EB2720" w:rsidP="00EB2720">
      <w:pPr>
        <w:numPr>
          <w:ilvl w:val="0"/>
          <w:numId w:val="1"/>
        </w:numPr>
      </w:pPr>
      <w:r w:rsidRPr="00EB2720">
        <w:t>Ekonomika reje lokalnih pasem domačih živali, Savinjska regija, v živo</w:t>
      </w:r>
    </w:p>
    <w:p w14:paraId="0A6A3D14" w14:textId="77777777" w:rsidR="00EB2720" w:rsidRPr="00EB2720" w:rsidRDefault="00EB2720" w:rsidP="00EB2720">
      <w:pPr>
        <w:numPr>
          <w:ilvl w:val="0"/>
          <w:numId w:val="1"/>
        </w:numPr>
      </w:pPr>
      <w:r w:rsidRPr="00EB2720">
        <w:t>Predstavitev zahtev, pogojev ter sistema ekološkega kmetovanja in ekološkega čebelarjenja, spletno usposabljanje</w:t>
      </w:r>
    </w:p>
    <w:p w14:paraId="28B5E988" w14:textId="77777777" w:rsidR="00EB2720" w:rsidRPr="00EB2720" w:rsidRDefault="00EB2720" w:rsidP="00EB2720">
      <w:pPr>
        <w:numPr>
          <w:ilvl w:val="0"/>
          <w:numId w:val="1"/>
        </w:numPr>
      </w:pPr>
      <w:r w:rsidRPr="00EB2720">
        <w:t>Kako uspešno preusmeriti kmetijo v ekološko kmetovanje, spletno usposabljanje</w:t>
      </w:r>
    </w:p>
    <w:p w14:paraId="65CCC1E6" w14:textId="77777777" w:rsidR="00EB2720" w:rsidRPr="00EB2720" w:rsidRDefault="00EB2720" w:rsidP="00EB2720"/>
    <w:p w14:paraId="19DA9B9F" w14:textId="77777777" w:rsidR="00EB2720" w:rsidRPr="00EB2720" w:rsidRDefault="00EB2720" w:rsidP="00EB2720"/>
    <w:p w14:paraId="7290F2B5" w14:textId="7E86BBA5" w:rsidR="00EB2720" w:rsidRPr="00EB2720" w:rsidRDefault="00EB2720" w:rsidP="00EB2720">
      <w:pPr>
        <w:pStyle w:val="Odstavekseznama"/>
        <w:numPr>
          <w:ilvl w:val="0"/>
          <w:numId w:val="2"/>
        </w:numPr>
      </w:pPr>
      <w:r>
        <w:rPr>
          <w:b/>
          <w:bCs/>
        </w:rPr>
        <w:t>P</w:t>
      </w:r>
      <w:r w:rsidRPr="00EB2720">
        <w:rPr>
          <w:b/>
          <w:bCs/>
        </w:rPr>
        <w:t>etek, 11. julija ’25</w:t>
      </w:r>
      <w:r w:rsidRPr="00EB2720">
        <w:t xml:space="preserve"> bomo na ekološkem čebelarstvu </w:t>
      </w:r>
      <w:proofErr w:type="spellStart"/>
      <w:r w:rsidRPr="00EB2720">
        <w:t>Božičko</w:t>
      </w:r>
      <w:proofErr w:type="spellEnd"/>
      <w:r w:rsidRPr="00EB2720">
        <w:t xml:space="preserve"> (Spuhlja 56A, 2250 Ptuj) izvedli 3 urno delavnico z ogledom dobre prakse na temo </w:t>
      </w:r>
      <w:r w:rsidRPr="00EB2720">
        <w:rPr>
          <w:b/>
          <w:bCs/>
        </w:rPr>
        <w:t>Ekološko čebelarjenje</w:t>
      </w:r>
      <w:r w:rsidRPr="00EB2720">
        <w:t xml:space="preserve"> (velja za KOPOP in LOPS). </w:t>
      </w:r>
    </w:p>
    <w:p w14:paraId="3DBC02B0" w14:textId="77777777" w:rsidR="00EB2720" w:rsidRPr="00EB2720" w:rsidRDefault="00EB2720" w:rsidP="00EB2720">
      <w:r w:rsidRPr="00EB2720">
        <w:t>Predavatelja: dr. Alenka Jurič in Mitja Zupančič.</w:t>
      </w:r>
    </w:p>
    <w:p w14:paraId="70BFFA5E" w14:textId="77777777" w:rsidR="00EB2720" w:rsidRPr="00EB2720" w:rsidRDefault="00EB2720" w:rsidP="00EB2720">
      <w:r w:rsidRPr="00EB2720">
        <w:t xml:space="preserve">V okviru delavnice se bomo pogovorili o osnovnih pogojih, zahtevah in postopkih za preusmeritev v ekološko čebelarjenje. Izpostavljena bodo glavna področja, ki jih mora čebelar dodobra obvladati, da lahko s čebelarjenjem uspešno nadaljuje v okviru zahtev ekološkega čebelarjenja. Predstavljeni bodo </w:t>
      </w:r>
      <w:proofErr w:type="spellStart"/>
      <w:r w:rsidRPr="00EB2720">
        <w:t>apitehnični</w:t>
      </w:r>
      <w:proofErr w:type="spellEnd"/>
      <w:r w:rsidRPr="00EB2720">
        <w:t xml:space="preserve"> ukrepi in tehnološke rešitve pri obvladovanju varoe v čebeljih družinah. Veterinarka specialistka za zdravje čebel bo predstavila kako analizirati stanje </w:t>
      </w:r>
      <w:proofErr w:type="spellStart"/>
      <w:r w:rsidRPr="00EB2720">
        <w:t>varoje</w:t>
      </w:r>
      <w:proofErr w:type="spellEnd"/>
      <w:r w:rsidRPr="00EB2720">
        <w:t xml:space="preserve"> v čebelji družini in kako lahko izvajamo ukrepe zatiranja </w:t>
      </w:r>
      <w:proofErr w:type="spellStart"/>
      <w:r w:rsidRPr="00EB2720">
        <w:t>varoje</w:t>
      </w:r>
      <w:proofErr w:type="spellEnd"/>
      <w:r w:rsidRPr="00EB2720">
        <w:t xml:space="preserve"> z uporabo dovoljenih sredstev v ekološkem čebelarjenju. Predstavljene bodo tudi aktualne informacije o ostalih pomembnih boleznih in škodljivcih.</w:t>
      </w:r>
    </w:p>
    <w:p w14:paraId="0FF4DF96" w14:textId="77777777" w:rsidR="00EB2720" w:rsidRPr="00EB2720" w:rsidRDefault="00EB2720" w:rsidP="00EB2720">
      <w:r w:rsidRPr="00EB2720">
        <w:t>Ker bo delavnica izvedena pri čebelnjaku prinesite s seboj zaščitno opremo, ki jo uporabljate pri vsakdanjem delu s čebelami in se z njo zaščitite pred morebitnimi piki čebel.</w:t>
      </w:r>
    </w:p>
    <w:p w14:paraId="63A6C812" w14:textId="77777777" w:rsidR="00EB2720" w:rsidRPr="00EB2720" w:rsidRDefault="00EB2720" w:rsidP="00EB2720">
      <w:r w:rsidRPr="00EB2720">
        <w:t>Število mest je omejeno, zato se obvezno prijavite tukaj.</w:t>
      </w:r>
    </w:p>
    <w:p w14:paraId="3B6A4303" w14:textId="77777777" w:rsidR="00EB2720" w:rsidRPr="00EB2720" w:rsidRDefault="00EB2720" w:rsidP="00EB2720"/>
    <w:p w14:paraId="76998CC6" w14:textId="77777777" w:rsidR="00EB2720" w:rsidRPr="00EB2720" w:rsidRDefault="00EB2720" w:rsidP="00EB2720">
      <w:r w:rsidRPr="00EB2720">
        <w:t xml:space="preserve">Informacije o usposabljanjih s področij preostalih tem, ki jih bodo izvajali na drugih kmetijsko gozdarskih zavodih, lahko najdete na spletni strani KGZS </w:t>
      </w:r>
      <w:hyperlink r:id="rId6" w:history="1">
        <w:r w:rsidRPr="00EB2720">
          <w:rPr>
            <w:rStyle w:val="Hiperpovezava"/>
          </w:rPr>
          <w:t>Usposabljanje kmetov 2024-2025 | KGZ Slovenije</w:t>
        </w:r>
      </w:hyperlink>
    </w:p>
    <w:p w14:paraId="7BBA7B17" w14:textId="77777777" w:rsidR="00EB2720" w:rsidRPr="00EB2720" w:rsidRDefault="00EB2720" w:rsidP="00EB2720">
      <w:r w:rsidRPr="00EB2720">
        <w:lastRenderedPageBreak/>
        <w:t xml:space="preserve">V primeru da imate digitalno potrdilo si lahko skupno število opravljenih ur usposabljanj pogledate na portalu moja e- kmetija na tej povezavi: </w:t>
      </w:r>
      <w:hyperlink r:id="rId7" w:history="1">
        <w:r w:rsidRPr="00EB2720">
          <w:rPr>
            <w:rStyle w:val="Hiperpovezava"/>
          </w:rPr>
          <w:t>https://moja.e-kmetija.gov.si/app/portal/javno</w:t>
        </w:r>
      </w:hyperlink>
      <w:r w:rsidRPr="00EB2720">
        <w:t>.</w:t>
      </w:r>
    </w:p>
    <w:p w14:paraId="3C11289A" w14:textId="77777777" w:rsidR="00EB2720" w:rsidRPr="00EB2720" w:rsidRDefault="00EB2720" w:rsidP="00EB2720"/>
    <w:p w14:paraId="05DC4A52" w14:textId="77777777" w:rsidR="00C50891" w:rsidRDefault="00C50891"/>
    <w:sectPr w:rsidR="00C50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5535A"/>
    <w:multiLevelType w:val="hybridMultilevel"/>
    <w:tmpl w:val="A7F4AF10"/>
    <w:lvl w:ilvl="0" w:tplc="64044C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206B3"/>
    <w:multiLevelType w:val="hybridMultilevel"/>
    <w:tmpl w:val="65CCB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04285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1314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20"/>
    <w:rsid w:val="003B4CBA"/>
    <w:rsid w:val="00C50891"/>
    <w:rsid w:val="00EB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E6F9"/>
  <w15:chartTrackingRefBased/>
  <w15:docId w15:val="{094B3E4E-5397-4509-90C6-785E91FB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B2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B2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B2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B2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B2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B2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B2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B2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B2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2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B2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B2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272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B272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B272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B272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B272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B272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B2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B2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B2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B2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B2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B272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B272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B272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B2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B272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B2720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EB2720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B2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ja.e-kmetija.gov.si/app/portal/jav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gzs.si/usposabljanje-kmetov-2024-2025" TargetMode="External"/><Relationship Id="rId5" Type="http://schemas.openxmlformats.org/officeDocument/2006/relationships/hyperlink" Target="https://tinyurl.com/2phpfyn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Marguč Kavc</dc:creator>
  <cp:keywords/>
  <dc:description/>
  <cp:lastModifiedBy>Andreja Marguč Kavc</cp:lastModifiedBy>
  <cp:revision>1</cp:revision>
  <dcterms:created xsi:type="dcterms:W3CDTF">2025-01-20T09:10:00Z</dcterms:created>
  <dcterms:modified xsi:type="dcterms:W3CDTF">2025-01-20T09:16:00Z</dcterms:modified>
</cp:coreProperties>
</file>