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B44C1" w14:textId="689A7814" w:rsidR="008567AD" w:rsidRPr="00AC40FB" w:rsidRDefault="005766F4" w:rsidP="00225EE4">
      <w:pPr>
        <w:jc w:val="both"/>
        <w:rPr>
          <w:rFonts w:ascii="Arial" w:hAnsi="Arial" w:cs="Arial"/>
          <w:b/>
          <w:bCs/>
          <w:sz w:val="28"/>
          <w:szCs w:val="28"/>
        </w:rPr>
      </w:pPr>
      <w:r w:rsidRPr="00AC40FB">
        <w:rPr>
          <w:rFonts w:ascii="Arial" w:hAnsi="Arial" w:cs="Arial"/>
          <w:b/>
          <w:bCs/>
          <w:sz w:val="28"/>
          <w:szCs w:val="28"/>
        </w:rPr>
        <w:t>Kurjenje na kmetijskih površinah</w:t>
      </w:r>
    </w:p>
    <w:p w14:paraId="7E562590" w14:textId="77777777" w:rsidR="005766F4" w:rsidRPr="00225EE4" w:rsidRDefault="005766F4" w:rsidP="00225EE4">
      <w:pPr>
        <w:jc w:val="both"/>
        <w:rPr>
          <w:rFonts w:ascii="Arial" w:hAnsi="Arial" w:cs="Arial"/>
        </w:rPr>
      </w:pPr>
    </w:p>
    <w:p w14:paraId="7E1270E7" w14:textId="20E631DA" w:rsidR="005766F4" w:rsidRDefault="00C23C5A" w:rsidP="00225EE4">
      <w:pPr>
        <w:jc w:val="both"/>
        <w:rPr>
          <w:rFonts w:ascii="Arial" w:hAnsi="Arial" w:cs="Arial"/>
        </w:rPr>
      </w:pPr>
      <w:r w:rsidRPr="00225EE4">
        <w:rPr>
          <w:rFonts w:ascii="Arial" w:hAnsi="Arial" w:cs="Arial"/>
        </w:rPr>
        <w:t xml:space="preserve">V spomladanskem času se na marsikaterem travniku dviguje dim ali je opazno črno pogorišče, ker se je lastnik odločil znebiti se posušenih rastlinskih ostankov na najlažji način. Še posebej radi požigalništvo uporabijo tisti, ki so se jim kmetijska zemljišča pričela zaraščati z grmovjem in drevjem. Je to sploh dovoljeno? </w:t>
      </w:r>
    </w:p>
    <w:p w14:paraId="1B640A7D" w14:textId="6D6202D7" w:rsidR="0088798B" w:rsidRPr="00225EE4" w:rsidRDefault="0088798B" w:rsidP="0088798B">
      <w:pPr>
        <w:jc w:val="center"/>
        <w:rPr>
          <w:rFonts w:ascii="Arial" w:hAnsi="Arial" w:cs="Arial"/>
        </w:rPr>
      </w:pPr>
      <w:r>
        <w:rPr>
          <w:noProof/>
        </w:rPr>
        <w:drawing>
          <wp:inline distT="0" distB="0" distL="0" distR="0" wp14:anchorId="00F27271" wp14:editId="17B7486C">
            <wp:extent cx="2476500" cy="1714500"/>
            <wp:effectExtent l="0" t="0" r="0" b="0"/>
            <wp:docPr id="1054648766" name="Slika 2" descr="Slikovni rezultati za kurjenje na nji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kovni rezultati za kurjenje na njiv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1714500"/>
                    </a:xfrm>
                    <a:prstGeom prst="rect">
                      <a:avLst/>
                    </a:prstGeom>
                    <a:noFill/>
                    <a:ln>
                      <a:noFill/>
                    </a:ln>
                  </pic:spPr>
                </pic:pic>
              </a:graphicData>
            </a:graphic>
          </wp:inline>
        </w:drawing>
      </w:r>
    </w:p>
    <w:p w14:paraId="2411A0CA" w14:textId="0F78C8E6" w:rsidR="00C23C5A" w:rsidRPr="00225EE4" w:rsidRDefault="00C23C5A" w:rsidP="00225EE4">
      <w:pPr>
        <w:jc w:val="both"/>
        <w:rPr>
          <w:rFonts w:ascii="Arial" w:hAnsi="Arial" w:cs="Arial"/>
        </w:rPr>
      </w:pPr>
      <w:r w:rsidRPr="00225EE4">
        <w:rPr>
          <w:rFonts w:ascii="Arial" w:hAnsi="Arial" w:cs="Arial"/>
        </w:rPr>
        <w:t>Če gledamo zgolj s kmetijskega stališča</w:t>
      </w:r>
      <w:r w:rsidR="0083237B" w:rsidRPr="00225EE4">
        <w:rPr>
          <w:rFonts w:ascii="Arial" w:hAnsi="Arial" w:cs="Arial"/>
        </w:rPr>
        <w:t xml:space="preserve">: </w:t>
      </w:r>
      <w:r w:rsidRPr="00225EE4">
        <w:rPr>
          <w:rFonts w:ascii="Arial" w:hAnsi="Arial" w:cs="Arial"/>
        </w:rPr>
        <w:t xml:space="preserve">Zakon o kmetijskih zemljiščih nalaga vsakemu uporabniku kmetijskega zemljišča (ne zgolj </w:t>
      </w:r>
      <w:r w:rsidRPr="00225EE4">
        <w:rPr>
          <w:rFonts w:ascii="Arial" w:hAnsi="Arial" w:cs="Arial"/>
        </w:rPr>
        <w:t>tistemu</w:t>
      </w:r>
      <w:r w:rsidRPr="00225EE4">
        <w:rPr>
          <w:rFonts w:ascii="Arial" w:hAnsi="Arial" w:cs="Arial"/>
        </w:rPr>
        <w:t xml:space="preserve">, </w:t>
      </w:r>
      <w:r w:rsidRPr="00225EE4">
        <w:rPr>
          <w:rFonts w:ascii="Arial" w:hAnsi="Arial" w:cs="Arial"/>
        </w:rPr>
        <w:t xml:space="preserve">ki je </w:t>
      </w:r>
      <w:r w:rsidRPr="00225EE4">
        <w:rPr>
          <w:rFonts w:ascii="Arial" w:hAnsi="Arial" w:cs="Arial"/>
        </w:rPr>
        <w:t xml:space="preserve">registriran za opravljanje kmetijske dejavnosti), da </w:t>
      </w:r>
      <w:r w:rsidRPr="00225EE4">
        <w:rPr>
          <w:rFonts w:ascii="Arial" w:hAnsi="Arial" w:cs="Arial"/>
          <w:b/>
          <w:bCs/>
        </w:rPr>
        <w:t>kmetijsko zemljišče obdeluje kot dober gospodar</w:t>
      </w:r>
      <w:r w:rsidRPr="00225EE4">
        <w:rPr>
          <w:rFonts w:ascii="Arial" w:hAnsi="Arial" w:cs="Arial"/>
        </w:rPr>
        <w:t>, kar pomeni, da mora z ustrezno tehnologijo zagotoviti optimalno gospodarjenje na kmetijskih zemljiščih, med drugim tudi to, da uporablja zemljiščem in kraju primerne metode kmetovanja za zagotavljanje trajne rodovitnosti zemljišč (da ravna skladno z »dobro kmetijsko prakso«). Kmetovanje pomeni izvajanje kmetijskih opravil na kmetijskih zemljiščih, k</w:t>
      </w:r>
      <w:r w:rsidRPr="00225EE4">
        <w:rPr>
          <w:rFonts w:ascii="Arial" w:hAnsi="Arial" w:cs="Arial"/>
        </w:rPr>
        <w:t>a</w:t>
      </w:r>
      <w:r w:rsidRPr="00225EE4">
        <w:rPr>
          <w:rFonts w:ascii="Arial" w:hAnsi="Arial" w:cs="Arial"/>
        </w:rPr>
        <w:t>r pa kurjenje rastlinskih ostankov iz kmetovanja, izključno z namenom, da se imetnik teh materialov na ta način znebi</w:t>
      </w:r>
      <w:r w:rsidR="000D551F">
        <w:rPr>
          <w:rFonts w:ascii="Arial" w:hAnsi="Arial" w:cs="Arial"/>
        </w:rPr>
        <w:t xml:space="preserve">, </w:t>
      </w:r>
      <w:r w:rsidRPr="00225EE4">
        <w:rPr>
          <w:rFonts w:ascii="Arial" w:hAnsi="Arial" w:cs="Arial"/>
        </w:rPr>
        <w:t>ni</w:t>
      </w:r>
      <w:r w:rsidRPr="00225EE4">
        <w:rPr>
          <w:rFonts w:ascii="Arial" w:hAnsi="Arial" w:cs="Arial"/>
        </w:rPr>
        <w:t>!</w:t>
      </w:r>
    </w:p>
    <w:p w14:paraId="16EED1A6" w14:textId="0FAFBA4C" w:rsidR="0083237B" w:rsidRPr="00225EE4" w:rsidRDefault="0083237B" w:rsidP="00225EE4">
      <w:pPr>
        <w:pStyle w:val="Odstavek"/>
        <w:ind w:firstLine="0"/>
        <w:rPr>
          <w:sz w:val="24"/>
          <w:szCs w:val="24"/>
        </w:rPr>
      </w:pPr>
      <w:r w:rsidRPr="00225EE4">
        <w:rPr>
          <w:sz w:val="24"/>
          <w:szCs w:val="24"/>
        </w:rPr>
        <w:t xml:space="preserve">Pogledali smo še v </w:t>
      </w:r>
      <w:r w:rsidRPr="00225EE4">
        <w:rPr>
          <w:b/>
          <w:bCs/>
          <w:sz w:val="24"/>
          <w:szCs w:val="24"/>
        </w:rPr>
        <w:t>Uredbo o podrobnejših merilih za presojo, ali obdelovalec ravna kot dober gospodar</w:t>
      </w:r>
      <w:r w:rsidRPr="00225EE4">
        <w:rPr>
          <w:sz w:val="24"/>
          <w:szCs w:val="24"/>
        </w:rPr>
        <w:t xml:space="preserve">, kjer piše, da dober gospodar na kmetijskih zemljiščih v rabi izvaja najnujnejše ukrepe v okviru ustrezne tehnologije, zlasti s tem, da: </w:t>
      </w:r>
    </w:p>
    <w:p w14:paraId="62ED8A5F" w14:textId="77777777" w:rsidR="0083237B" w:rsidRPr="00225EE4" w:rsidRDefault="0083237B" w:rsidP="00225EE4">
      <w:pPr>
        <w:pStyle w:val="Alineazaodstavkom"/>
        <w:rPr>
          <w:sz w:val="24"/>
          <w:szCs w:val="24"/>
        </w:rPr>
      </w:pPr>
      <w:r w:rsidRPr="00225EE4">
        <w:rPr>
          <w:sz w:val="24"/>
          <w:szCs w:val="24"/>
        </w:rPr>
        <w:t xml:space="preserve">redno obdeluje in vzdržuje kmetijska zemljišča; </w:t>
      </w:r>
    </w:p>
    <w:p w14:paraId="4DE239C6" w14:textId="77777777" w:rsidR="0083237B" w:rsidRPr="00225EE4" w:rsidRDefault="0083237B" w:rsidP="00225EE4">
      <w:pPr>
        <w:pStyle w:val="Alineazaodstavkom"/>
        <w:rPr>
          <w:sz w:val="24"/>
          <w:szCs w:val="24"/>
        </w:rPr>
      </w:pPr>
      <w:r w:rsidRPr="00225EE4">
        <w:rPr>
          <w:sz w:val="24"/>
          <w:szCs w:val="24"/>
        </w:rPr>
        <w:t xml:space="preserve">zagotavlja ohranjanje oziroma izboljševanje rodovitnosti tal z ustreznim načinom rabe; </w:t>
      </w:r>
    </w:p>
    <w:p w14:paraId="7ACF43E8" w14:textId="77777777" w:rsidR="0083237B" w:rsidRPr="00225EE4" w:rsidRDefault="0083237B" w:rsidP="00225EE4">
      <w:pPr>
        <w:pStyle w:val="Alineazaodstavkom"/>
        <w:rPr>
          <w:sz w:val="24"/>
          <w:szCs w:val="24"/>
        </w:rPr>
      </w:pPr>
      <w:r w:rsidRPr="00225EE4">
        <w:rPr>
          <w:sz w:val="24"/>
          <w:szCs w:val="24"/>
        </w:rPr>
        <w:t xml:space="preserve">ne povzroča degradacije zemljišč (erozija, zbitost, onesnaženje) z neustrezno tehnologijo; </w:t>
      </w:r>
    </w:p>
    <w:p w14:paraId="7C6D1975" w14:textId="77777777" w:rsidR="0083237B" w:rsidRPr="00225EE4" w:rsidRDefault="0083237B" w:rsidP="00225EE4">
      <w:pPr>
        <w:pStyle w:val="Alineazaodstavkom"/>
        <w:rPr>
          <w:sz w:val="24"/>
          <w:szCs w:val="24"/>
        </w:rPr>
      </w:pPr>
      <w:r w:rsidRPr="00225EE4">
        <w:rPr>
          <w:sz w:val="24"/>
          <w:szCs w:val="24"/>
        </w:rPr>
        <w:t xml:space="preserve">zgledno in stalno vzdržuje zemljišča, ki so bila izboljšana z agromelioracijami in hidromelioracijami; </w:t>
      </w:r>
    </w:p>
    <w:p w14:paraId="00769937" w14:textId="77777777" w:rsidR="0083237B" w:rsidRPr="00225EE4" w:rsidRDefault="0083237B" w:rsidP="00225EE4">
      <w:pPr>
        <w:pStyle w:val="Alineazaodstavkom"/>
        <w:rPr>
          <w:sz w:val="24"/>
          <w:szCs w:val="24"/>
        </w:rPr>
      </w:pPr>
      <w:r w:rsidRPr="00225EE4">
        <w:rPr>
          <w:sz w:val="24"/>
          <w:szCs w:val="24"/>
        </w:rPr>
        <w:t xml:space="preserve">obdeluje zemljišče tako, da je ob uporabi ustrezne agrotehnike omogočena optimalna in ekonomična pridelava; </w:t>
      </w:r>
    </w:p>
    <w:p w14:paraId="60E08242" w14:textId="77777777" w:rsidR="0083237B" w:rsidRPr="00225EE4" w:rsidRDefault="0083237B" w:rsidP="00225EE4">
      <w:pPr>
        <w:pStyle w:val="Alineazaodstavkom"/>
        <w:rPr>
          <w:sz w:val="24"/>
          <w:szCs w:val="24"/>
        </w:rPr>
      </w:pPr>
      <w:r w:rsidRPr="00225EE4">
        <w:rPr>
          <w:sz w:val="24"/>
          <w:szCs w:val="24"/>
        </w:rPr>
        <w:t xml:space="preserve">upošteva strokovna priporočila o gnojenju z mineralnimi in organskimi gnojili; </w:t>
      </w:r>
    </w:p>
    <w:p w14:paraId="1FF20F6C" w14:textId="77777777" w:rsidR="0083237B" w:rsidRPr="00225EE4" w:rsidRDefault="0083237B" w:rsidP="00225EE4">
      <w:pPr>
        <w:pStyle w:val="Alineazaodstavkom"/>
        <w:rPr>
          <w:sz w:val="24"/>
          <w:szCs w:val="24"/>
        </w:rPr>
      </w:pPr>
      <w:r w:rsidRPr="00225EE4">
        <w:rPr>
          <w:sz w:val="24"/>
          <w:szCs w:val="24"/>
        </w:rPr>
        <w:t xml:space="preserve">upošteva časovne omejitve in prepovedi pri uporabi gnojevke; </w:t>
      </w:r>
    </w:p>
    <w:p w14:paraId="24466153" w14:textId="77777777" w:rsidR="0083237B" w:rsidRPr="00225EE4" w:rsidRDefault="0083237B" w:rsidP="00225EE4">
      <w:pPr>
        <w:pStyle w:val="Alineazaodstavkom"/>
        <w:rPr>
          <w:sz w:val="24"/>
          <w:szCs w:val="24"/>
        </w:rPr>
      </w:pPr>
      <w:r w:rsidRPr="00225EE4">
        <w:rPr>
          <w:sz w:val="24"/>
          <w:szCs w:val="24"/>
        </w:rPr>
        <w:t xml:space="preserve">zagotavlja zadostne skladiščne kapacitete za gnojevko in druga živinska gnojila; </w:t>
      </w:r>
    </w:p>
    <w:p w14:paraId="3B1084BF" w14:textId="77777777" w:rsidR="0083237B" w:rsidRPr="00225EE4" w:rsidRDefault="0083237B" w:rsidP="00225EE4">
      <w:pPr>
        <w:pStyle w:val="Alineazaodstavkom"/>
        <w:rPr>
          <w:sz w:val="24"/>
          <w:szCs w:val="24"/>
        </w:rPr>
      </w:pPr>
      <w:r w:rsidRPr="00225EE4">
        <w:rPr>
          <w:sz w:val="24"/>
          <w:szCs w:val="24"/>
        </w:rPr>
        <w:t xml:space="preserve">zagotavlja varovanje domačih živali in upošteva </w:t>
      </w:r>
      <w:proofErr w:type="spellStart"/>
      <w:r w:rsidRPr="00225EE4">
        <w:rPr>
          <w:sz w:val="24"/>
          <w:szCs w:val="24"/>
        </w:rPr>
        <w:t>etološke</w:t>
      </w:r>
      <w:proofErr w:type="spellEnd"/>
      <w:r w:rsidRPr="00225EE4">
        <w:rPr>
          <w:sz w:val="24"/>
          <w:szCs w:val="24"/>
        </w:rPr>
        <w:t xml:space="preserve"> zahteve živali; </w:t>
      </w:r>
    </w:p>
    <w:p w14:paraId="03C153D4" w14:textId="77777777" w:rsidR="0083237B" w:rsidRPr="00225EE4" w:rsidRDefault="0083237B" w:rsidP="00225EE4">
      <w:pPr>
        <w:pStyle w:val="Alineazaodstavkom"/>
        <w:rPr>
          <w:sz w:val="24"/>
          <w:szCs w:val="24"/>
        </w:rPr>
      </w:pPr>
      <w:r w:rsidRPr="00225EE4">
        <w:rPr>
          <w:sz w:val="24"/>
          <w:szCs w:val="24"/>
        </w:rPr>
        <w:t xml:space="preserve">upošteva vso zakonodajo s področij, ki se navezujejo na kmetovanje (varstvo rastlin, živali in okolja itd.); </w:t>
      </w:r>
    </w:p>
    <w:p w14:paraId="2AB9A796" w14:textId="77777777" w:rsidR="0083237B" w:rsidRPr="00225EE4" w:rsidRDefault="0083237B" w:rsidP="00225EE4">
      <w:pPr>
        <w:pStyle w:val="Alineazaodstavkom"/>
        <w:rPr>
          <w:sz w:val="24"/>
          <w:szCs w:val="24"/>
        </w:rPr>
      </w:pPr>
      <w:r w:rsidRPr="00225EE4">
        <w:rPr>
          <w:sz w:val="24"/>
          <w:szCs w:val="24"/>
        </w:rPr>
        <w:t xml:space="preserve">upošteva ustrezne vzdrževalne standarde za vse kmetijske stroje in naprave, zlasti za naprave za nanašanje fitofarmacevtskih sredstev; </w:t>
      </w:r>
    </w:p>
    <w:p w14:paraId="2F5EE87B" w14:textId="77777777" w:rsidR="0083237B" w:rsidRPr="00225EE4" w:rsidRDefault="0083237B" w:rsidP="00225EE4">
      <w:pPr>
        <w:pStyle w:val="Alineazaodstavkom"/>
        <w:rPr>
          <w:sz w:val="24"/>
          <w:szCs w:val="24"/>
        </w:rPr>
      </w:pPr>
      <w:r w:rsidRPr="00225EE4">
        <w:rPr>
          <w:sz w:val="24"/>
          <w:szCs w:val="24"/>
        </w:rPr>
        <w:lastRenderedPageBreak/>
        <w:t xml:space="preserve">vzdržuje varovalne pasove (kot npr. obvodna vegetacija, protivetrni pasovi, obmejki); </w:t>
      </w:r>
    </w:p>
    <w:p w14:paraId="670978FE" w14:textId="77777777" w:rsidR="0083237B" w:rsidRPr="00225EE4" w:rsidRDefault="0083237B" w:rsidP="00225EE4">
      <w:pPr>
        <w:pStyle w:val="Alineazaodstavkom"/>
        <w:rPr>
          <w:sz w:val="24"/>
          <w:szCs w:val="24"/>
        </w:rPr>
      </w:pPr>
      <w:r w:rsidRPr="00225EE4">
        <w:rPr>
          <w:sz w:val="24"/>
          <w:szCs w:val="24"/>
        </w:rPr>
        <w:t xml:space="preserve">skrbi za zaokrožanje kmetijskih zemljišč; </w:t>
      </w:r>
    </w:p>
    <w:p w14:paraId="71739EF5" w14:textId="77777777" w:rsidR="0083237B" w:rsidRPr="00225EE4" w:rsidRDefault="0083237B" w:rsidP="00225EE4">
      <w:pPr>
        <w:pStyle w:val="Alineazaodstavkom"/>
        <w:rPr>
          <w:sz w:val="24"/>
          <w:szCs w:val="24"/>
        </w:rPr>
      </w:pPr>
      <w:r w:rsidRPr="00225EE4">
        <w:rPr>
          <w:sz w:val="24"/>
          <w:szCs w:val="24"/>
        </w:rPr>
        <w:t xml:space="preserve">upravlja z vsemi zemljišči, ki pripadajo kmetijskemu gospodarstvu, tako da ni ogrožena vitalnost gospodarstva; </w:t>
      </w:r>
    </w:p>
    <w:p w14:paraId="7BA6126A" w14:textId="77777777" w:rsidR="0083237B" w:rsidRPr="00225EE4" w:rsidRDefault="0083237B" w:rsidP="00225EE4">
      <w:pPr>
        <w:pStyle w:val="Alineazaodstavkom"/>
        <w:rPr>
          <w:sz w:val="24"/>
          <w:szCs w:val="24"/>
        </w:rPr>
      </w:pPr>
      <w:r w:rsidRPr="00225EE4">
        <w:rPr>
          <w:sz w:val="24"/>
          <w:szCs w:val="24"/>
        </w:rPr>
        <w:t>v primeru svoje nezmožnosti za delo ali daljše odsotnosti poskrbi za ustrezno obdelavo zemljišč.</w:t>
      </w:r>
    </w:p>
    <w:p w14:paraId="11B38B6B" w14:textId="2D1D5EA0" w:rsidR="0083237B" w:rsidRPr="00225EE4" w:rsidRDefault="0083237B" w:rsidP="00225EE4">
      <w:pPr>
        <w:pStyle w:val="Naslovpredpisa"/>
        <w:jc w:val="both"/>
        <w:rPr>
          <w:b w:val="0"/>
          <w:bCs/>
        </w:rPr>
      </w:pPr>
    </w:p>
    <w:p w14:paraId="27B9283B" w14:textId="19AEE14B" w:rsidR="00225EE4" w:rsidRDefault="0083237B" w:rsidP="00225EE4">
      <w:pPr>
        <w:jc w:val="both"/>
        <w:rPr>
          <w:rFonts w:ascii="Arial" w:hAnsi="Arial" w:cs="Arial"/>
          <w:b/>
          <w:bCs/>
        </w:rPr>
      </w:pPr>
      <w:r w:rsidRPr="00225EE4">
        <w:rPr>
          <w:rFonts w:ascii="Arial" w:hAnsi="Arial" w:cs="Arial"/>
        </w:rPr>
        <w:t xml:space="preserve">Posebej pomembna je </w:t>
      </w:r>
      <w:r w:rsidR="000D551F">
        <w:rPr>
          <w:rFonts w:ascii="Arial" w:hAnsi="Arial" w:cs="Arial"/>
        </w:rPr>
        <w:t>(</w:t>
      </w:r>
      <w:r w:rsidRPr="00225EE4">
        <w:rPr>
          <w:rFonts w:ascii="Arial" w:hAnsi="Arial" w:cs="Arial"/>
        </w:rPr>
        <w:t>tudi</w:t>
      </w:r>
      <w:r w:rsidR="000D551F">
        <w:rPr>
          <w:rFonts w:ascii="Arial" w:hAnsi="Arial" w:cs="Arial"/>
        </w:rPr>
        <w:t>)</w:t>
      </w:r>
      <w:r w:rsidRPr="00225EE4">
        <w:rPr>
          <w:rFonts w:ascii="Arial" w:hAnsi="Arial" w:cs="Arial"/>
        </w:rPr>
        <w:t xml:space="preserve"> zadnja alineja, ki lastniku kmetijskega zemljišča nalaga, da </w:t>
      </w:r>
      <w:r w:rsidR="00225EE4">
        <w:rPr>
          <w:rFonts w:ascii="Arial" w:hAnsi="Arial" w:cs="Arial"/>
        </w:rPr>
        <w:t xml:space="preserve">v primeru lastne nezmožnosti </w:t>
      </w:r>
      <w:r w:rsidRPr="00225EE4">
        <w:rPr>
          <w:rFonts w:ascii="Arial" w:hAnsi="Arial" w:cs="Arial"/>
        </w:rPr>
        <w:t>poskrbi, da namesto njega na njegovih kmetijskih površin</w:t>
      </w:r>
      <w:r w:rsidR="00225EE4">
        <w:rPr>
          <w:rFonts w:ascii="Arial" w:hAnsi="Arial" w:cs="Arial"/>
        </w:rPr>
        <w:t>ah</w:t>
      </w:r>
      <w:r w:rsidRPr="00225EE4">
        <w:rPr>
          <w:rFonts w:ascii="Arial" w:hAnsi="Arial" w:cs="Arial"/>
        </w:rPr>
        <w:t xml:space="preserve"> dobro gospodari nekdo drug. Če se kljub vsemu pričnejo kmetijska zemljišča</w:t>
      </w:r>
      <w:r w:rsidR="000D551F">
        <w:rPr>
          <w:rFonts w:ascii="Arial" w:hAnsi="Arial" w:cs="Arial"/>
        </w:rPr>
        <w:t xml:space="preserve"> </w:t>
      </w:r>
      <w:r w:rsidR="000D551F" w:rsidRPr="00225EE4">
        <w:rPr>
          <w:rFonts w:ascii="Arial" w:hAnsi="Arial" w:cs="Arial"/>
        </w:rPr>
        <w:t>zaradi neuporabe zaraščati</w:t>
      </w:r>
      <w:r w:rsidR="00225EE4">
        <w:rPr>
          <w:rFonts w:ascii="Arial" w:hAnsi="Arial" w:cs="Arial"/>
        </w:rPr>
        <w:t xml:space="preserve"> -</w:t>
      </w:r>
      <w:r w:rsidRPr="00225EE4">
        <w:rPr>
          <w:rFonts w:ascii="Arial" w:hAnsi="Arial" w:cs="Arial"/>
        </w:rPr>
        <w:t xml:space="preserve"> predvsem na odročnejših krajih, kjer je obdelava otežena</w:t>
      </w:r>
      <w:r w:rsidR="00225EE4">
        <w:rPr>
          <w:rFonts w:ascii="Arial" w:hAnsi="Arial" w:cs="Arial"/>
        </w:rPr>
        <w:t>,-</w:t>
      </w:r>
      <w:r w:rsidRPr="00225EE4">
        <w:rPr>
          <w:rFonts w:ascii="Arial" w:hAnsi="Arial" w:cs="Arial"/>
        </w:rPr>
        <w:t xml:space="preserve"> mora lastnik poskrbeti za košnjo ali mulčenje ali celo morebiten posek </w:t>
      </w:r>
      <w:r w:rsidR="00225EE4">
        <w:rPr>
          <w:rFonts w:ascii="Arial" w:hAnsi="Arial" w:cs="Arial"/>
        </w:rPr>
        <w:t xml:space="preserve">grmovja in </w:t>
      </w:r>
      <w:r w:rsidRPr="00225EE4">
        <w:rPr>
          <w:rFonts w:ascii="Arial" w:hAnsi="Arial" w:cs="Arial"/>
        </w:rPr>
        <w:t>dreves, če je že tako daleč. Na tak način pridobljena zelena masa se lahko</w:t>
      </w:r>
      <w:r w:rsidR="000D551F">
        <w:rPr>
          <w:rFonts w:ascii="Arial" w:hAnsi="Arial" w:cs="Arial"/>
        </w:rPr>
        <w:t xml:space="preserve">, </w:t>
      </w:r>
      <w:r w:rsidR="000D551F" w:rsidRPr="00225EE4">
        <w:rPr>
          <w:rFonts w:ascii="Arial" w:hAnsi="Arial" w:cs="Arial"/>
        </w:rPr>
        <w:t>če je ni preveč</w:t>
      </w:r>
      <w:r w:rsidR="000D551F">
        <w:rPr>
          <w:rFonts w:ascii="Arial" w:hAnsi="Arial" w:cs="Arial"/>
        </w:rPr>
        <w:t>,</w:t>
      </w:r>
      <w:r w:rsidRPr="00225EE4">
        <w:rPr>
          <w:rFonts w:ascii="Arial" w:hAnsi="Arial" w:cs="Arial"/>
        </w:rPr>
        <w:t xml:space="preserve"> pusti kar na površini; če je te mase veliko, jo lahko lastnik </w:t>
      </w:r>
      <w:r w:rsidRPr="000D551F">
        <w:rPr>
          <w:rFonts w:ascii="Arial" w:hAnsi="Arial" w:cs="Arial"/>
          <w:b/>
          <w:bCs/>
        </w:rPr>
        <w:t>kompostira</w:t>
      </w:r>
      <w:r w:rsidRPr="00225EE4">
        <w:rPr>
          <w:rFonts w:ascii="Arial" w:hAnsi="Arial" w:cs="Arial"/>
        </w:rPr>
        <w:t xml:space="preserve"> in na ta način pridobljeni kompost uporabi na </w:t>
      </w:r>
      <w:r w:rsidR="00225EE4" w:rsidRPr="00225EE4">
        <w:rPr>
          <w:rFonts w:ascii="Arial" w:hAnsi="Arial" w:cs="Arial"/>
        </w:rPr>
        <w:t xml:space="preserve">lastnih zemljiščih. Če kompostiranje ne pride v poštev, se ta zelena masa smatra za </w:t>
      </w:r>
      <w:r w:rsidR="00225EE4" w:rsidRPr="00DF1DF6">
        <w:rPr>
          <w:rFonts w:ascii="Arial" w:hAnsi="Arial" w:cs="Arial"/>
          <w:b/>
          <w:bCs/>
        </w:rPr>
        <w:t>odpadek</w:t>
      </w:r>
      <w:r w:rsidR="00225EE4" w:rsidRPr="00225EE4">
        <w:rPr>
          <w:rFonts w:ascii="Arial" w:hAnsi="Arial" w:cs="Arial"/>
        </w:rPr>
        <w:t xml:space="preserve">. </w:t>
      </w:r>
      <w:r w:rsidR="00225EE4" w:rsidRPr="00225EE4">
        <w:rPr>
          <w:rFonts w:ascii="Arial" w:hAnsi="Arial" w:cs="Arial"/>
        </w:rPr>
        <w:t>Po definiciji je odpadek namreč vsaka snov ali predmet, ki ga imetnik zavrže, namerava zavreči ali ga mora zavreči.</w:t>
      </w:r>
      <w:r w:rsidR="00225EE4" w:rsidRPr="00225EE4">
        <w:rPr>
          <w:rFonts w:ascii="Arial" w:hAnsi="Arial" w:cs="Arial"/>
        </w:rPr>
        <w:t xml:space="preserve"> V tem primeru jo je potrebno odvreči v rjavo kanto ali odpeljati na center za zbiranje odpadkov. </w:t>
      </w:r>
      <w:r w:rsidR="00225EE4" w:rsidRPr="00225EE4">
        <w:rPr>
          <w:rFonts w:ascii="Arial" w:hAnsi="Arial" w:cs="Arial"/>
        </w:rPr>
        <w:t xml:space="preserve">Naravni les v vseh oblikah (drva, žagovina, kosi, odrezki, lubje, storži) se, v skladu z Uredbo o emisiji snovi v zrak iz malih kurilnih naprav, kot trdno gorivo lahko uporablja tudi v kurilni napravi (razen v odprtem kaminu), vendar le, če je </w:t>
      </w:r>
      <w:r w:rsidR="00225EE4">
        <w:rPr>
          <w:rFonts w:ascii="Arial" w:hAnsi="Arial" w:cs="Arial"/>
        </w:rPr>
        <w:t xml:space="preserve">njegova </w:t>
      </w:r>
      <w:r w:rsidR="00225EE4" w:rsidRPr="00225EE4">
        <w:rPr>
          <w:rFonts w:ascii="Arial" w:hAnsi="Arial" w:cs="Arial"/>
        </w:rPr>
        <w:t>vlažnost manjša od 20 odstotkov.</w:t>
      </w:r>
      <w:r w:rsidR="00225EE4" w:rsidRPr="00225EE4">
        <w:rPr>
          <w:rFonts w:ascii="Arial" w:hAnsi="Arial" w:cs="Arial"/>
          <w:b/>
          <w:bCs/>
        </w:rPr>
        <w:t> </w:t>
      </w:r>
    </w:p>
    <w:p w14:paraId="3A791D6C" w14:textId="495A6AB7" w:rsidR="00225EE4" w:rsidRDefault="00225EE4" w:rsidP="00225EE4">
      <w:pPr>
        <w:jc w:val="both"/>
        <w:rPr>
          <w:rFonts w:ascii="Arial" w:hAnsi="Arial" w:cs="Arial"/>
        </w:rPr>
      </w:pPr>
      <w:r w:rsidRPr="00225EE4">
        <w:rPr>
          <w:rFonts w:ascii="Arial" w:hAnsi="Arial" w:cs="Arial"/>
        </w:rPr>
        <w:t xml:space="preserve">Prav tako je v skladu z zahtevami pogojenosti </w:t>
      </w:r>
      <w:r>
        <w:rPr>
          <w:rFonts w:ascii="Arial" w:hAnsi="Arial" w:cs="Arial"/>
        </w:rPr>
        <w:t xml:space="preserve">(DKOP 4) </w:t>
      </w:r>
      <w:r w:rsidRPr="000D551F">
        <w:rPr>
          <w:rFonts w:ascii="Arial" w:hAnsi="Arial" w:cs="Arial"/>
          <w:b/>
          <w:bCs/>
        </w:rPr>
        <w:t>prepovedano sežiganje žetvenih ostankov,</w:t>
      </w:r>
      <w:r>
        <w:rPr>
          <w:rFonts w:ascii="Arial" w:hAnsi="Arial" w:cs="Arial"/>
        </w:rPr>
        <w:t xml:space="preserve"> kot so </w:t>
      </w:r>
      <w:r w:rsidRPr="00225EE4">
        <w:rPr>
          <w:rFonts w:ascii="Arial" w:hAnsi="Arial" w:cs="Arial"/>
        </w:rPr>
        <w:t>slama, koruzna strnišča, ostanki po žetvi oljnic ali</w:t>
      </w:r>
      <w:r>
        <w:rPr>
          <w:rFonts w:ascii="Arial" w:hAnsi="Arial" w:cs="Arial"/>
        </w:rPr>
        <w:t xml:space="preserve"> koruze za zrnje. S sežiganjem na kmetijski površini namreč </w:t>
      </w:r>
      <w:r w:rsidR="000D551F">
        <w:rPr>
          <w:rFonts w:ascii="Arial" w:hAnsi="Arial" w:cs="Arial"/>
        </w:rPr>
        <w:t xml:space="preserve">povzročite smrt ali odmrtje številnih živali in rastlin, </w:t>
      </w:r>
      <w:r w:rsidR="00DF1DF6">
        <w:rPr>
          <w:rFonts w:ascii="Arial" w:hAnsi="Arial" w:cs="Arial"/>
        </w:rPr>
        <w:t xml:space="preserve">tudi mikroflore, </w:t>
      </w:r>
      <w:r w:rsidR="000D551F">
        <w:rPr>
          <w:rFonts w:ascii="Arial" w:hAnsi="Arial" w:cs="Arial"/>
        </w:rPr>
        <w:t xml:space="preserve">ki </w:t>
      </w:r>
      <w:r w:rsidR="00DF1DF6">
        <w:rPr>
          <w:rFonts w:ascii="Arial" w:hAnsi="Arial" w:cs="Arial"/>
        </w:rPr>
        <w:t xml:space="preserve">v ali na </w:t>
      </w:r>
      <w:r w:rsidR="000D551F">
        <w:rPr>
          <w:rFonts w:ascii="Arial" w:hAnsi="Arial" w:cs="Arial"/>
        </w:rPr>
        <w:t>tej površini živijo, hkrati povzročite še izgubo hranil in žetvenih ostankov in onesnažite okolje. Žetvene ostanke je v skladu z dobro kmetijsko prakso najbolje zaorati ali zadelati v tla, ki se bodo na ta način obogatila s hranili, le-ta pa bodo na voljo naslednji kulturi na isti površini. Tako bo za</w:t>
      </w:r>
      <w:r w:rsidR="00DF1DF6">
        <w:rPr>
          <w:rFonts w:ascii="Arial" w:hAnsi="Arial" w:cs="Arial"/>
        </w:rPr>
        <w:t>okrožen</w:t>
      </w:r>
      <w:r w:rsidR="000D551F">
        <w:rPr>
          <w:rFonts w:ascii="Arial" w:hAnsi="Arial" w:cs="Arial"/>
        </w:rPr>
        <w:t xml:space="preserve"> naravni tok hranil in zmanjšana potreba po gnojenju naslednji kulturi.</w:t>
      </w:r>
    </w:p>
    <w:p w14:paraId="3576444A" w14:textId="4031CAE8" w:rsidR="009C739D" w:rsidRDefault="009C739D" w:rsidP="009C739D">
      <w:pPr>
        <w:jc w:val="center"/>
        <w:rPr>
          <w:rFonts w:ascii="Arial" w:hAnsi="Arial" w:cs="Arial"/>
        </w:rPr>
      </w:pPr>
      <w:r>
        <w:rPr>
          <w:noProof/>
        </w:rPr>
        <w:drawing>
          <wp:inline distT="0" distB="0" distL="0" distR="0" wp14:anchorId="1EAC8489" wp14:editId="606264C3">
            <wp:extent cx="3914774" cy="2609850"/>
            <wp:effectExtent l="0" t="0" r="0" b="0"/>
            <wp:docPr id="1529469220" name="Slika 4" descr="Slika, ki vsebuje besede na prostem, ogenj, trava, toplot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469220" name="Slika 4" descr="Slika, ki vsebuje besede na prostem, ogenj, trava, toplota&#10;&#10;Vsebina, ustvarjena z umetno inteligenco, morda ni pravil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4388" cy="2616259"/>
                    </a:xfrm>
                    <a:prstGeom prst="rect">
                      <a:avLst/>
                    </a:prstGeom>
                    <a:noFill/>
                    <a:ln>
                      <a:noFill/>
                    </a:ln>
                  </pic:spPr>
                </pic:pic>
              </a:graphicData>
            </a:graphic>
          </wp:inline>
        </w:drawing>
      </w:r>
    </w:p>
    <w:p w14:paraId="2DB725D5" w14:textId="7476F947" w:rsidR="000D551F" w:rsidRDefault="000D551F" w:rsidP="00225EE4">
      <w:pPr>
        <w:jc w:val="both"/>
        <w:rPr>
          <w:rFonts w:ascii="Arial" w:hAnsi="Arial" w:cs="Arial"/>
        </w:rPr>
      </w:pPr>
      <w:r w:rsidRPr="000D551F">
        <w:rPr>
          <w:rFonts w:ascii="Arial" w:hAnsi="Arial" w:cs="Arial"/>
        </w:rPr>
        <w:lastRenderedPageBreak/>
        <w:t xml:space="preserve">Izjema, ko je kurjenje na kmetijskih površinah dovoljeno oziroma </w:t>
      </w:r>
      <w:r>
        <w:rPr>
          <w:rFonts w:ascii="Arial" w:hAnsi="Arial" w:cs="Arial"/>
        </w:rPr>
        <w:t xml:space="preserve">je </w:t>
      </w:r>
      <w:r w:rsidRPr="000D551F">
        <w:rPr>
          <w:rFonts w:ascii="Arial" w:hAnsi="Arial" w:cs="Arial"/>
        </w:rPr>
        <w:t>celo zapovedano</w:t>
      </w:r>
      <w:r>
        <w:rPr>
          <w:rFonts w:ascii="Arial" w:hAnsi="Arial" w:cs="Arial"/>
        </w:rPr>
        <w:t>,</w:t>
      </w:r>
      <w:r w:rsidRPr="000D551F">
        <w:rPr>
          <w:rFonts w:ascii="Arial" w:hAnsi="Arial" w:cs="Arial"/>
        </w:rPr>
        <w:t xml:space="preserve"> nastopi v</w:t>
      </w:r>
      <w:r w:rsidRPr="000D551F">
        <w:rPr>
          <w:rFonts w:ascii="Arial" w:hAnsi="Arial" w:cs="Arial"/>
        </w:rPr>
        <w:t xml:space="preserve"> skladu z</w:t>
      </w:r>
      <w:r w:rsidRPr="000D551F">
        <w:rPr>
          <w:rFonts w:ascii="Arial" w:hAnsi="Arial" w:cs="Arial"/>
          <w:b/>
          <w:bCs/>
        </w:rPr>
        <w:t xml:space="preserve"> zakonodajo s področja zdravja rastlin</w:t>
      </w:r>
      <w:r w:rsidRPr="000D551F">
        <w:rPr>
          <w:rFonts w:ascii="Arial" w:hAnsi="Arial" w:cs="Arial"/>
        </w:rPr>
        <w:t>  v primeru izbruhov karantenskih škodljivih organizmov</w:t>
      </w:r>
      <w:r w:rsidRPr="000D551F">
        <w:rPr>
          <w:rFonts w:ascii="Arial" w:hAnsi="Arial" w:cs="Arial"/>
        </w:rPr>
        <w:t xml:space="preserve">, ko je </w:t>
      </w:r>
      <w:r w:rsidRPr="000D551F">
        <w:rPr>
          <w:rFonts w:ascii="Arial" w:hAnsi="Arial" w:cs="Arial"/>
        </w:rPr>
        <w:t>obvezno uničenje rastlin, rastlinskih proizvodov ali drugih predmetov. Seznam karantenskih škodljivih organizmov rastlin je s predpisom Evropske unije določen na ravni celotne Evropske unije.</w:t>
      </w:r>
      <w:r>
        <w:rPr>
          <w:rFonts w:ascii="Arial" w:hAnsi="Arial" w:cs="Arial"/>
        </w:rPr>
        <w:t xml:space="preserve"> </w:t>
      </w:r>
      <w:r w:rsidRPr="000D551F">
        <w:rPr>
          <w:rFonts w:ascii="Arial" w:hAnsi="Arial" w:cs="Arial"/>
        </w:rPr>
        <w:t>Uničenje v skladu s predpisi s področja zdravja rastlin vedno odredi pristojni fitosanitarni ali gozdarski inšpektor z ureditveno odločbo, pri tem pa upošteva tudi predpise s področja varstva pred požari v naravnem okolju.</w:t>
      </w:r>
    </w:p>
    <w:p w14:paraId="53FB25C7" w14:textId="14BFD454" w:rsidR="007A4848" w:rsidRPr="007A4848" w:rsidRDefault="007A4848" w:rsidP="007A4848">
      <w:pPr>
        <w:jc w:val="both"/>
        <w:rPr>
          <w:rFonts w:ascii="Arial" w:hAnsi="Arial" w:cs="Arial"/>
        </w:rPr>
      </w:pPr>
      <w:r w:rsidRPr="007A4848">
        <w:rPr>
          <w:rFonts w:ascii="Arial" w:hAnsi="Arial" w:cs="Arial"/>
        </w:rPr>
        <w:t xml:space="preserve">Kdor se </w:t>
      </w:r>
      <w:r>
        <w:rPr>
          <w:rFonts w:ascii="Arial" w:hAnsi="Arial" w:cs="Arial"/>
        </w:rPr>
        <w:t xml:space="preserve">kljub vsemu </w:t>
      </w:r>
      <w:r w:rsidRPr="007A4848">
        <w:rPr>
          <w:rFonts w:ascii="Arial" w:hAnsi="Arial" w:cs="Arial"/>
        </w:rPr>
        <w:t xml:space="preserve">odloči za kurjenje ostankov kmetijskih rastlin v naravnem okolju, </w:t>
      </w:r>
      <w:r>
        <w:rPr>
          <w:rFonts w:ascii="Arial" w:hAnsi="Arial" w:cs="Arial"/>
        </w:rPr>
        <w:t xml:space="preserve">npr. po redčenju obvodne zarasti, </w:t>
      </w:r>
      <w:r w:rsidRPr="007A4848">
        <w:rPr>
          <w:rFonts w:ascii="Arial" w:hAnsi="Arial" w:cs="Arial"/>
        </w:rPr>
        <w:t xml:space="preserve">mora izvesti vse potrebne </w:t>
      </w:r>
      <w:r w:rsidRPr="007A4848">
        <w:rPr>
          <w:rFonts w:ascii="Arial" w:hAnsi="Arial" w:cs="Arial"/>
          <w:b/>
          <w:bCs/>
        </w:rPr>
        <w:t>ukrepe varstva pred požarom v naravnem okolju</w:t>
      </w:r>
      <w:r w:rsidRPr="007A4848">
        <w:rPr>
          <w:rFonts w:ascii="Arial" w:hAnsi="Arial" w:cs="Arial"/>
        </w:rPr>
        <w:t>, kot to določa </w:t>
      </w:r>
      <w:hyperlink r:id="rId7" w:history="1">
        <w:r w:rsidRPr="007A4848">
          <w:rPr>
            <w:rStyle w:val="Hiperpovezava"/>
            <w:rFonts w:ascii="Arial" w:hAnsi="Arial" w:cs="Arial"/>
          </w:rPr>
          <w:t>Uredba o varstvu pred požarom v naravnem okolju</w:t>
        </w:r>
      </w:hyperlink>
      <w:r w:rsidRPr="007A4848">
        <w:rPr>
          <w:rFonts w:ascii="Arial" w:hAnsi="Arial" w:cs="Arial"/>
        </w:rPr>
        <w:t>, in sicer: urediti mora kurišče (kurišče mora biti obdano z negorljivim materialom, prostor okrog kurišča pa mora biti očiščen vseh gorljivih snovi), kurišče mora biti oddaljeno od gozda vsaj 50 m, od pomembnih prometnih poti, večjih naselij in objektov, kjer se izdelujejo, predelujejo ali skladiščijo vnetljive ali nevarne snovi, pa vsaj 100 m,</w:t>
      </w:r>
      <w:r>
        <w:rPr>
          <w:rFonts w:ascii="Arial" w:hAnsi="Arial" w:cs="Arial"/>
        </w:rPr>
        <w:t xml:space="preserve"> </w:t>
      </w:r>
      <w:r w:rsidRPr="007A4848">
        <w:rPr>
          <w:rFonts w:ascii="Arial" w:hAnsi="Arial" w:cs="Arial"/>
        </w:rPr>
        <w:t>kurišče je treba zavarovati in nadzorovati ves čas kurjenja ali sežiganja,</w:t>
      </w:r>
      <w:r>
        <w:rPr>
          <w:rFonts w:ascii="Arial" w:hAnsi="Arial" w:cs="Arial"/>
        </w:rPr>
        <w:t xml:space="preserve"> </w:t>
      </w:r>
      <w:r w:rsidRPr="007A4848">
        <w:rPr>
          <w:rFonts w:ascii="Arial" w:hAnsi="Arial" w:cs="Arial"/>
        </w:rPr>
        <w:t>po končanem kurjenju ali sežiganju je treba ogenj in žerjavico pogasiti, kurišče pa pokriti z negorljivim materialom,</w:t>
      </w:r>
      <w:r>
        <w:rPr>
          <w:rFonts w:ascii="Arial" w:hAnsi="Arial" w:cs="Arial"/>
        </w:rPr>
        <w:t xml:space="preserve"> </w:t>
      </w:r>
      <w:r w:rsidRPr="007A4848">
        <w:rPr>
          <w:rFonts w:ascii="Arial" w:hAnsi="Arial" w:cs="Arial"/>
        </w:rPr>
        <w:t xml:space="preserve">ob povprečni hitrosti vetra, večji od 6 m/s, ali ob sunkih vetra, močnejših od 10 m/s, je treba prenehati </w:t>
      </w:r>
      <w:r>
        <w:rPr>
          <w:rFonts w:ascii="Arial" w:hAnsi="Arial" w:cs="Arial"/>
        </w:rPr>
        <w:t>s kurjenjem</w:t>
      </w:r>
      <w:r w:rsidRPr="007A4848">
        <w:rPr>
          <w:rFonts w:ascii="Arial" w:hAnsi="Arial" w:cs="Arial"/>
        </w:rPr>
        <w:t>.</w:t>
      </w:r>
    </w:p>
    <w:p w14:paraId="58923471" w14:textId="3659111D" w:rsidR="007A4848" w:rsidRDefault="0088798B" w:rsidP="0088798B">
      <w:pPr>
        <w:jc w:val="center"/>
        <w:rPr>
          <w:rFonts w:ascii="Arial" w:hAnsi="Arial" w:cs="Arial"/>
        </w:rPr>
      </w:pPr>
      <w:r>
        <w:rPr>
          <w:noProof/>
        </w:rPr>
        <w:drawing>
          <wp:inline distT="0" distB="0" distL="0" distR="0" wp14:anchorId="1137871D" wp14:editId="0A95F808">
            <wp:extent cx="2486025" cy="1714500"/>
            <wp:effectExtent l="0" t="0" r="9525" b="0"/>
            <wp:docPr id="1965087911" name="Slika 1" descr="Slikovni rezultati za kurjenje na travni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i za kurjenje na travnik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1714500"/>
                    </a:xfrm>
                    <a:prstGeom prst="rect">
                      <a:avLst/>
                    </a:prstGeom>
                    <a:noFill/>
                    <a:ln>
                      <a:noFill/>
                    </a:ln>
                  </pic:spPr>
                </pic:pic>
              </a:graphicData>
            </a:graphic>
          </wp:inline>
        </w:drawing>
      </w:r>
    </w:p>
    <w:p w14:paraId="1659FC65" w14:textId="3CE3A7E8" w:rsidR="0083237B" w:rsidRDefault="00DF1DF6" w:rsidP="00225EE4">
      <w:pPr>
        <w:jc w:val="both"/>
        <w:rPr>
          <w:rFonts w:ascii="Arial" w:hAnsi="Arial" w:cs="Arial"/>
        </w:rPr>
      </w:pPr>
      <w:r>
        <w:rPr>
          <w:rFonts w:ascii="Arial" w:hAnsi="Arial" w:cs="Arial"/>
        </w:rPr>
        <w:t>Kmetijska zemljišča se v Slovenijo iz leta v leto manjšajo, nekaj zaradi pozidave, gradnje cest, trgovskih centrov, vse preveč pa se je izgublja zaradi zaraščanja.</w:t>
      </w:r>
      <w:r w:rsidR="007A4848">
        <w:rPr>
          <w:rFonts w:ascii="Arial" w:hAnsi="Arial" w:cs="Arial"/>
        </w:rPr>
        <w:t xml:space="preserve"> Ne uničujmo jih še s požigalništvom!</w:t>
      </w:r>
      <w:r>
        <w:rPr>
          <w:rFonts w:ascii="Arial" w:hAnsi="Arial" w:cs="Arial"/>
        </w:rPr>
        <w:t xml:space="preserve"> Bodite dober gospodar svojim kmetijskim površinam in ohranite njihovo funkcijo tudi za tiste, ki pridejo za vami</w:t>
      </w:r>
      <w:r w:rsidR="007A4848">
        <w:rPr>
          <w:rFonts w:ascii="Arial" w:hAnsi="Arial" w:cs="Arial"/>
        </w:rPr>
        <w:t>.</w:t>
      </w:r>
    </w:p>
    <w:p w14:paraId="6E9A5A86" w14:textId="77777777" w:rsidR="00DF1DF6" w:rsidRDefault="00DF1DF6" w:rsidP="00225EE4">
      <w:pPr>
        <w:jc w:val="both"/>
        <w:rPr>
          <w:rFonts w:ascii="Arial" w:hAnsi="Arial" w:cs="Arial"/>
        </w:rPr>
      </w:pPr>
    </w:p>
    <w:p w14:paraId="4F2CD0AD" w14:textId="04220BCD" w:rsidR="00DF1DF6" w:rsidRDefault="00DF1DF6" w:rsidP="00225EE4">
      <w:pPr>
        <w:jc w:val="both"/>
        <w:rPr>
          <w:rFonts w:ascii="Arial" w:hAnsi="Arial" w:cs="Arial"/>
        </w:rPr>
      </w:pPr>
      <w:r>
        <w:rPr>
          <w:rFonts w:ascii="Arial" w:hAnsi="Arial" w:cs="Arial"/>
        </w:rPr>
        <w:t>Pripravila:</w:t>
      </w:r>
    </w:p>
    <w:p w14:paraId="01903F81" w14:textId="00A10E9A" w:rsidR="00DF1DF6" w:rsidRDefault="00DF1DF6" w:rsidP="00225EE4">
      <w:pPr>
        <w:jc w:val="both"/>
        <w:rPr>
          <w:rFonts w:ascii="Arial" w:hAnsi="Arial" w:cs="Arial"/>
        </w:rPr>
      </w:pPr>
      <w:r>
        <w:rPr>
          <w:rFonts w:ascii="Arial" w:hAnsi="Arial" w:cs="Arial"/>
        </w:rPr>
        <w:t>Andreja Marguč Kavc, univ. dipl. inž. zoot.</w:t>
      </w:r>
    </w:p>
    <w:p w14:paraId="029E6D36" w14:textId="17320121" w:rsidR="00DF1DF6" w:rsidRPr="00225EE4" w:rsidRDefault="00DF1DF6" w:rsidP="00225EE4">
      <w:pPr>
        <w:jc w:val="both"/>
        <w:rPr>
          <w:rFonts w:ascii="Arial" w:hAnsi="Arial" w:cs="Arial"/>
        </w:rPr>
      </w:pPr>
      <w:r>
        <w:rPr>
          <w:rFonts w:ascii="Arial" w:hAnsi="Arial" w:cs="Arial"/>
        </w:rPr>
        <w:t xml:space="preserve">Svetovalka specialistka za travništvo, pašništvo in </w:t>
      </w:r>
      <w:proofErr w:type="spellStart"/>
      <w:r>
        <w:rPr>
          <w:rFonts w:ascii="Arial" w:hAnsi="Arial" w:cs="Arial"/>
        </w:rPr>
        <w:t>naravovarstvo</w:t>
      </w:r>
      <w:proofErr w:type="spellEnd"/>
    </w:p>
    <w:sectPr w:rsidR="00DF1DF6" w:rsidRPr="00225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870AC5"/>
    <w:multiLevelType w:val="hybridMultilevel"/>
    <w:tmpl w:val="19B0BCBE"/>
    <w:lvl w:ilvl="0" w:tplc="340884CC">
      <w:start w:val="1"/>
      <w:numFmt w:val="bullet"/>
      <w:pStyle w:val="Alineazaodstavkom"/>
      <w:lvlText w:val="-"/>
      <w:lvlJc w:val="left"/>
      <w:pPr>
        <w:ind w:left="284" w:hanging="284"/>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05583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F4"/>
    <w:rsid w:val="000D551F"/>
    <w:rsid w:val="00225EE4"/>
    <w:rsid w:val="005766F4"/>
    <w:rsid w:val="007A4848"/>
    <w:rsid w:val="0083237B"/>
    <w:rsid w:val="008567AD"/>
    <w:rsid w:val="0088798B"/>
    <w:rsid w:val="0089018B"/>
    <w:rsid w:val="009C739D"/>
    <w:rsid w:val="00AC40FB"/>
    <w:rsid w:val="00C23C5A"/>
    <w:rsid w:val="00C51441"/>
    <w:rsid w:val="00DF1DF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CAA9A"/>
  <w15:chartTrackingRefBased/>
  <w15:docId w15:val="{0C360528-AA3F-47F3-ADDF-05BAF39A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5766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5766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5766F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5766F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5766F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5766F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5766F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5766F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5766F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5766F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5766F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5766F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5766F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5766F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5766F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5766F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5766F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5766F4"/>
    <w:rPr>
      <w:rFonts w:eastAsiaTheme="majorEastAsia" w:cstheme="majorBidi"/>
      <w:color w:val="272727" w:themeColor="text1" w:themeTint="D8"/>
    </w:rPr>
  </w:style>
  <w:style w:type="paragraph" w:styleId="Naslov">
    <w:name w:val="Title"/>
    <w:basedOn w:val="Navaden"/>
    <w:next w:val="Navaden"/>
    <w:link w:val="NaslovZnak"/>
    <w:uiPriority w:val="10"/>
    <w:qFormat/>
    <w:rsid w:val="005766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5766F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5766F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5766F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5766F4"/>
    <w:pPr>
      <w:spacing w:before="160"/>
      <w:jc w:val="center"/>
    </w:pPr>
    <w:rPr>
      <w:i/>
      <w:iCs/>
      <w:color w:val="404040" w:themeColor="text1" w:themeTint="BF"/>
    </w:rPr>
  </w:style>
  <w:style w:type="character" w:customStyle="1" w:styleId="CitatZnak">
    <w:name w:val="Citat Znak"/>
    <w:basedOn w:val="Privzetapisavaodstavka"/>
    <w:link w:val="Citat"/>
    <w:uiPriority w:val="29"/>
    <w:rsid w:val="005766F4"/>
    <w:rPr>
      <w:i/>
      <w:iCs/>
      <w:color w:val="404040" w:themeColor="text1" w:themeTint="BF"/>
    </w:rPr>
  </w:style>
  <w:style w:type="paragraph" w:styleId="Odstavekseznama">
    <w:name w:val="List Paragraph"/>
    <w:basedOn w:val="Navaden"/>
    <w:uiPriority w:val="34"/>
    <w:qFormat/>
    <w:rsid w:val="005766F4"/>
    <w:pPr>
      <w:ind w:left="720"/>
      <w:contextualSpacing/>
    </w:pPr>
  </w:style>
  <w:style w:type="character" w:styleId="Intenzivenpoudarek">
    <w:name w:val="Intense Emphasis"/>
    <w:basedOn w:val="Privzetapisavaodstavka"/>
    <w:uiPriority w:val="21"/>
    <w:qFormat/>
    <w:rsid w:val="005766F4"/>
    <w:rPr>
      <w:i/>
      <w:iCs/>
      <w:color w:val="0F4761" w:themeColor="accent1" w:themeShade="BF"/>
    </w:rPr>
  </w:style>
  <w:style w:type="paragraph" w:styleId="Intenzivencitat">
    <w:name w:val="Intense Quote"/>
    <w:basedOn w:val="Navaden"/>
    <w:next w:val="Navaden"/>
    <w:link w:val="IntenzivencitatZnak"/>
    <w:uiPriority w:val="30"/>
    <w:qFormat/>
    <w:rsid w:val="005766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5766F4"/>
    <w:rPr>
      <w:i/>
      <w:iCs/>
      <w:color w:val="0F4761" w:themeColor="accent1" w:themeShade="BF"/>
    </w:rPr>
  </w:style>
  <w:style w:type="character" w:styleId="Intenzivensklic">
    <w:name w:val="Intense Reference"/>
    <w:basedOn w:val="Privzetapisavaodstavka"/>
    <w:uiPriority w:val="32"/>
    <w:qFormat/>
    <w:rsid w:val="005766F4"/>
    <w:rPr>
      <w:b/>
      <w:bCs/>
      <w:smallCaps/>
      <w:color w:val="0F4761" w:themeColor="accent1" w:themeShade="BF"/>
      <w:spacing w:val="5"/>
    </w:rPr>
  </w:style>
  <w:style w:type="paragraph" w:customStyle="1" w:styleId="Vrstapredpisa">
    <w:name w:val="Vrsta predpisa"/>
    <w:basedOn w:val="Navaden"/>
    <w:link w:val="VrstapredpisaZnak"/>
    <w:qFormat/>
    <w:rsid w:val="0083237B"/>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bCs/>
      <w:color w:val="000000"/>
      <w:spacing w:val="40"/>
      <w:kern w:val="0"/>
      <w:sz w:val="22"/>
      <w:szCs w:val="22"/>
      <w:lang w:eastAsia="sl-SI"/>
      <w14:ligatures w14:val="none"/>
    </w:rPr>
  </w:style>
  <w:style w:type="paragraph" w:customStyle="1" w:styleId="Naslovpredpisa">
    <w:name w:val="Naslov_predpisa"/>
    <w:basedOn w:val="Navaden"/>
    <w:link w:val="NaslovpredpisaZnak"/>
    <w:qFormat/>
    <w:rsid w:val="0083237B"/>
    <w:pPr>
      <w:suppressAutoHyphens/>
      <w:overflowPunct w:val="0"/>
      <w:autoSpaceDE w:val="0"/>
      <w:autoSpaceDN w:val="0"/>
      <w:adjustRightInd w:val="0"/>
      <w:spacing w:after="0" w:line="240" w:lineRule="auto"/>
      <w:jc w:val="center"/>
      <w:textAlignment w:val="baseline"/>
    </w:pPr>
    <w:rPr>
      <w:rFonts w:ascii="Arial" w:eastAsia="Times New Roman" w:hAnsi="Arial" w:cs="Arial"/>
      <w:b/>
      <w:kern w:val="0"/>
      <w:sz w:val="22"/>
      <w:szCs w:val="22"/>
      <w:lang w:eastAsia="sl-SI"/>
      <w14:ligatures w14:val="none"/>
    </w:rPr>
  </w:style>
  <w:style w:type="character" w:customStyle="1" w:styleId="VrstapredpisaZnak">
    <w:name w:val="Vrsta predpisa Znak"/>
    <w:link w:val="Vrstapredpisa"/>
    <w:rsid w:val="0083237B"/>
    <w:rPr>
      <w:rFonts w:ascii="Arial" w:eastAsia="Times New Roman" w:hAnsi="Arial" w:cs="Arial"/>
      <w:b/>
      <w:bCs/>
      <w:color w:val="000000"/>
      <w:spacing w:val="40"/>
      <w:kern w:val="0"/>
      <w:sz w:val="22"/>
      <w:szCs w:val="22"/>
      <w:lang w:eastAsia="sl-SI"/>
      <w14:ligatures w14:val="none"/>
    </w:rPr>
  </w:style>
  <w:style w:type="character" w:customStyle="1" w:styleId="NaslovpredpisaZnak">
    <w:name w:val="Naslov_predpisa Znak"/>
    <w:link w:val="Naslovpredpisa"/>
    <w:rsid w:val="0083237B"/>
    <w:rPr>
      <w:rFonts w:ascii="Arial" w:eastAsia="Times New Roman" w:hAnsi="Arial" w:cs="Arial"/>
      <w:b/>
      <w:kern w:val="0"/>
      <w:sz w:val="22"/>
      <w:szCs w:val="22"/>
      <w:lang w:eastAsia="sl-SI"/>
      <w14:ligatures w14:val="none"/>
    </w:rPr>
  </w:style>
  <w:style w:type="paragraph" w:customStyle="1" w:styleId="Odstavek">
    <w:name w:val="Odstavek"/>
    <w:basedOn w:val="Navaden"/>
    <w:link w:val="OdstavekZnak"/>
    <w:qFormat/>
    <w:rsid w:val="0083237B"/>
    <w:pPr>
      <w:overflowPunct w:val="0"/>
      <w:autoSpaceDE w:val="0"/>
      <w:autoSpaceDN w:val="0"/>
      <w:adjustRightInd w:val="0"/>
      <w:spacing w:before="240" w:after="0" w:line="240" w:lineRule="auto"/>
      <w:ind w:firstLine="1021"/>
      <w:jc w:val="both"/>
      <w:textAlignment w:val="baseline"/>
    </w:pPr>
    <w:rPr>
      <w:rFonts w:ascii="Arial" w:eastAsia="Times New Roman" w:hAnsi="Arial" w:cs="Arial"/>
      <w:kern w:val="0"/>
      <w:sz w:val="22"/>
      <w:szCs w:val="22"/>
      <w:lang w:eastAsia="sl-SI"/>
      <w14:ligatures w14:val="none"/>
    </w:rPr>
  </w:style>
  <w:style w:type="character" w:customStyle="1" w:styleId="OdstavekZnak">
    <w:name w:val="Odstavek Znak"/>
    <w:link w:val="Odstavek"/>
    <w:rsid w:val="0083237B"/>
    <w:rPr>
      <w:rFonts w:ascii="Arial" w:eastAsia="Times New Roman" w:hAnsi="Arial" w:cs="Arial"/>
      <w:kern w:val="0"/>
      <w:sz w:val="22"/>
      <w:szCs w:val="22"/>
      <w:lang w:eastAsia="sl-SI"/>
      <w14:ligatures w14:val="none"/>
    </w:rPr>
  </w:style>
  <w:style w:type="paragraph" w:customStyle="1" w:styleId="Alineazaodstavkom">
    <w:name w:val="Alinea za odstavkom"/>
    <w:basedOn w:val="Navaden"/>
    <w:link w:val="AlineazaodstavkomZnak"/>
    <w:qFormat/>
    <w:rsid w:val="0083237B"/>
    <w:pPr>
      <w:numPr>
        <w:numId w:val="1"/>
      </w:numPr>
      <w:spacing w:after="0" w:line="240" w:lineRule="auto"/>
      <w:jc w:val="both"/>
    </w:pPr>
    <w:rPr>
      <w:rFonts w:ascii="Arial" w:eastAsia="Times New Roman" w:hAnsi="Arial" w:cs="Arial"/>
      <w:kern w:val="0"/>
      <w:sz w:val="22"/>
      <w:szCs w:val="22"/>
      <w:lang w:eastAsia="sl-SI"/>
      <w14:ligatures w14:val="none"/>
    </w:rPr>
  </w:style>
  <w:style w:type="character" w:customStyle="1" w:styleId="AlineazaodstavkomZnak">
    <w:name w:val="Alinea za odstavkom Znak"/>
    <w:basedOn w:val="Privzetapisavaodstavka"/>
    <w:link w:val="Alineazaodstavkom"/>
    <w:rsid w:val="0083237B"/>
    <w:rPr>
      <w:rFonts w:ascii="Arial" w:eastAsia="Times New Roman" w:hAnsi="Arial" w:cs="Arial"/>
      <w:kern w:val="0"/>
      <w:sz w:val="22"/>
      <w:szCs w:val="22"/>
      <w:lang w:eastAsia="sl-SI"/>
      <w14:ligatures w14:val="none"/>
    </w:rPr>
  </w:style>
  <w:style w:type="character" w:styleId="Hiperpovezava">
    <w:name w:val="Hyperlink"/>
    <w:basedOn w:val="Privzetapisavaodstavka"/>
    <w:uiPriority w:val="99"/>
    <w:unhideWhenUsed/>
    <w:rsid w:val="007A4848"/>
    <w:rPr>
      <w:color w:val="467886" w:themeColor="hyperlink"/>
      <w:u w:val="single"/>
    </w:rPr>
  </w:style>
  <w:style w:type="character" w:styleId="Nerazreenaomemba">
    <w:name w:val="Unresolved Mention"/>
    <w:basedOn w:val="Privzetapisavaodstavka"/>
    <w:uiPriority w:val="99"/>
    <w:semiHidden/>
    <w:unhideWhenUsed/>
    <w:rsid w:val="007A4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008937">
      <w:bodyDiv w:val="1"/>
      <w:marLeft w:val="0"/>
      <w:marRight w:val="0"/>
      <w:marTop w:val="0"/>
      <w:marBottom w:val="0"/>
      <w:divBdr>
        <w:top w:val="none" w:sz="0" w:space="0" w:color="auto"/>
        <w:left w:val="none" w:sz="0" w:space="0" w:color="auto"/>
        <w:bottom w:val="none" w:sz="0" w:space="0" w:color="auto"/>
        <w:right w:val="none" w:sz="0" w:space="0" w:color="auto"/>
      </w:divBdr>
    </w:div>
    <w:div w:id="131459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zakonodaja.gov.si/rpsi/r04/predpis_URED407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984</Words>
  <Characters>5615</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Marguč Kavc</dc:creator>
  <cp:keywords/>
  <dc:description/>
  <cp:lastModifiedBy>Andreja Marguč Kavc</cp:lastModifiedBy>
  <cp:revision>3</cp:revision>
  <dcterms:created xsi:type="dcterms:W3CDTF">2025-03-27T12:16:00Z</dcterms:created>
  <dcterms:modified xsi:type="dcterms:W3CDTF">2025-03-27T12:19:00Z</dcterms:modified>
</cp:coreProperties>
</file>